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C181" w14:textId="77777777" w:rsidR="004858DA" w:rsidRPr="00B7387C" w:rsidRDefault="004858DA" w:rsidP="004858DA">
      <w:pPr>
        <w:rPr>
          <w:rFonts w:ascii="Calibri" w:hAnsi="Calibri" w:cs="Calibri"/>
          <w:b/>
          <w:bCs/>
          <w:color w:val="000000"/>
        </w:rPr>
      </w:pPr>
      <w:r w:rsidRPr="0A9A04A2">
        <w:rPr>
          <w:rFonts w:ascii="Calibri" w:hAnsi="Calibri" w:cs="Calibri"/>
          <w:b/>
          <w:bCs/>
          <w:color w:val="000000" w:themeColor="text1"/>
        </w:rPr>
        <w:t>CampusGuard &amp; VO Form Strategic Partnership to Expand in the U.S.</w:t>
      </w:r>
    </w:p>
    <w:p w14:paraId="35EA26C3" w14:textId="77777777" w:rsidR="004858DA" w:rsidRPr="00B7387C" w:rsidRDefault="004858DA" w:rsidP="004858DA">
      <w:pPr>
        <w:spacing w:before="100" w:beforeAutospacing="1" w:after="100" w:afterAutospacing="1" w:line="240" w:lineRule="auto"/>
        <w:rPr>
          <w:rFonts w:ascii="Calibri" w:eastAsia="Times New Roman" w:hAnsi="Calibri" w:cs="Calibri"/>
          <w:kern w:val="0"/>
          <w14:ligatures w14:val="none"/>
        </w:rPr>
      </w:pPr>
      <w:r w:rsidRPr="00BB232F">
        <w:rPr>
          <w:rFonts w:ascii="Calibri" w:eastAsia="Times New Roman" w:hAnsi="Calibri" w:cs="Calibri"/>
          <w:kern w:val="0"/>
          <w14:ligatures w14:val="none"/>
        </w:rPr>
        <w:t xml:space="preserve">LINCOLN, NE – </w:t>
      </w:r>
      <w:r>
        <w:rPr>
          <w:rFonts w:ascii="Calibri" w:eastAsia="Times New Roman" w:hAnsi="Calibri" w:cs="Calibri"/>
          <w:kern w:val="0"/>
          <w14:ligatures w14:val="none"/>
        </w:rPr>
        <w:t>November 4</w:t>
      </w:r>
      <w:r w:rsidRPr="00BB232F">
        <w:rPr>
          <w:rFonts w:ascii="Calibri" w:eastAsia="Times New Roman" w:hAnsi="Calibri" w:cs="Calibri"/>
          <w:kern w:val="0"/>
          <w14:ligatures w14:val="none"/>
        </w:rPr>
        <w:t xml:space="preserve">, 2025 — </w:t>
      </w:r>
      <w:hyperlink r:id="rId4" w:history="1">
        <w:r w:rsidRPr="00E23E95">
          <w:rPr>
            <w:rStyle w:val="Hyperlink"/>
            <w:rFonts w:ascii="Calibri" w:eastAsia="Times New Roman" w:hAnsi="Calibri" w:cs="Calibri"/>
            <w:kern w:val="0"/>
            <w14:ligatures w14:val="none"/>
          </w:rPr>
          <w:t>CampusGuard</w:t>
        </w:r>
      </w:hyperlink>
      <w:r w:rsidRPr="00BB232F">
        <w:rPr>
          <w:rFonts w:ascii="Calibri" w:eastAsia="Times New Roman" w:hAnsi="Calibri" w:cs="Calibri"/>
          <w:kern w:val="0"/>
          <w14:ligatures w14:val="none"/>
        </w:rPr>
        <w:t xml:space="preserve">, a </w:t>
      </w:r>
      <w:r>
        <w:rPr>
          <w:rFonts w:ascii="Calibri" w:eastAsia="Times New Roman" w:hAnsi="Calibri" w:cs="Calibri"/>
          <w:kern w:val="0"/>
          <w14:ligatures w14:val="none"/>
        </w:rPr>
        <w:t xml:space="preserve">subsidiary of </w:t>
      </w:r>
      <w:hyperlink r:id="rId5" w:history="1">
        <w:r w:rsidRPr="00161F14">
          <w:rPr>
            <w:rStyle w:val="Hyperlink"/>
            <w:rFonts w:ascii="Calibri" w:eastAsia="Times New Roman" w:hAnsi="Calibri" w:cs="Calibri"/>
            <w:kern w:val="0"/>
            <w14:ligatures w14:val="none"/>
          </w:rPr>
          <w:t>Nelnet, Inc.</w:t>
        </w:r>
      </w:hyperlink>
      <w:r>
        <w:rPr>
          <w:rFonts w:ascii="Calibri" w:eastAsia="Times New Roman" w:hAnsi="Calibri" w:cs="Calibri"/>
          <w:kern w:val="0"/>
          <w14:ligatures w14:val="none"/>
        </w:rPr>
        <w:t xml:space="preserve"> and </w:t>
      </w:r>
      <w:r w:rsidRPr="00BB232F">
        <w:rPr>
          <w:rFonts w:ascii="Calibri" w:eastAsia="Times New Roman" w:hAnsi="Calibri" w:cs="Calibri"/>
          <w:kern w:val="0"/>
          <w14:ligatures w14:val="none"/>
        </w:rPr>
        <w:t xml:space="preserve">leading provider of cybersecurity and compliance solutions for </w:t>
      </w:r>
      <w:r w:rsidRPr="00B7387C">
        <w:rPr>
          <w:rFonts w:ascii="Calibri" w:eastAsia="Times New Roman" w:hAnsi="Calibri" w:cs="Calibri"/>
          <w:kern w:val="0"/>
          <w14:ligatures w14:val="none"/>
        </w:rPr>
        <w:t>complex</w:t>
      </w:r>
      <w:r w:rsidRPr="00BB232F">
        <w:rPr>
          <w:rFonts w:ascii="Calibri" w:eastAsia="Times New Roman" w:hAnsi="Calibri" w:cs="Calibri"/>
          <w:kern w:val="0"/>
          <w14:ligatures w14:val="none"/>
        </w:rPr>
        <w:t xml:space="preserve"> organizations, is pleased to announce a strategic partnership with VO, a </w:t>
      </w:r>
      <w:r>
        <w:rPr>
          <w:rFonts w:ascii="Calibri" w:eastAsia="Times New Roman" w:hAnsi="Calibri" w:cs="Calibri"/>
          <w:kern w:val="0"/>
          <w14:ligatures w14:val="none"/>
        </w:rPr>
        <w:t xml:space="preserve">Sydney, Australia-based software company offering an enterprise grade </w:t>
      </w:r>
      <w:r w:rsidRPr="00BB232F">
        <w:rPr>
          <w:rFonts w:ascii="Calibri" w:eastAsia="Times New Roman" w:hAnsi="Calibri" w:cs="Calibri"/>
          <w:kern w:val="0"/>
          <w14:ligatures w14:val="none"/>
        </w:rPr>
        <w:t>identity and credentialing platform.</w:t>
      </w:r>
    </w:p>
    <w:p w14:paraId="72DDE9D1" w14:textId="77777777" w:rsidR="004858DA" w:rsidRPr="00BB232F" w:rsidRDefault="004858DA" w:rsidP="004858DA">
      <w:pPr>
        <w:spacing w:before="100" w:beforeAutospacing="1" w:after="100" w:afterAutospacing="1" w:line="240" w:lineRule="auto"/>
        <w:rPr>
          <w:rFonts w:ascii="Calibri" w:eastAsia="Times New Roman" w:hAnsi="Calibri" w:cs="Calibri"/>
          <w:kern w:val="0"/>
          <w14:ligatures w14:val="none"/>
        </w:rPr>
      </w:pPr>
      <w:r w:rsidRPr="00BB232F">
        <w:rPr>
          <w:rFonts w:ascii="Calibri" w:eastAsia="Times New Roman" w:hAnsi="Calibri" w:cs="Calibri"/>
          <w:kern w:val="0"/>
          <w14:ligatures w14:val="none"/>
        </w:rPr>
        <w:t xml:space="preserve">This collaboration aims to strengthen VO’s presence in the </w:t>
      </w:r>
      <w:r w:rsidRPr="00B7387C">
        <w:rPr>
          <w:rFonts w:ascii="Calibri" w:eastAsia="Times New Roman" w:hAnsi="Calibri" w:cs="Calibri"/>
          <w:kern w:val="0"/>
          <w14:ligatures w14:val="none"/>
        </w:rPr>
        <w:t>U.S.</w:t>
      </w:r>
      <w:r w:rsidRPr="00BB232F">
        <w:rPr>
          <w:rFonts w:ascii="Calibri" w:eastAsia="Times New Roman" w:hAnsi="Calibri" w:cs="Calibri"/>
          <w:kern w:val="0"/>
          <w14:ligatures w14:val="none"/>
        </w:rPr>
        <w:t xml:space="preserve"> by leveraging CampusGuard’s deep technical expertise and trusted </w:t>
      </w:r>
      <w:r>
        <w:rPr>
          <w:rFonts w:ascii="Calibri" w:eastAsia="Times New Roman" w:hAnsi="Calibri" w:cs="Calibri"/>
          <w:kern w:val="0"/>
          <w14:ligatures w14:val="none"/>
        </w:rPr>
        <w:t xml:space="preserve">cybersecurity </w:t>
      </w:r>
      <w:r w:rsidRPr="00BB232F">
        <w:rPr>
          <w:rFonts w:ascii="Calibri" w:eastAsia="Times New Roman" w:hAnsi="Calibri" w:cs="Calibri"/>
          <w:kern w:val="0"/>
          <w14:ligatures w14:val="none"/>
        </w:rPr>
        <w:t>compliance services.</w:t>
      </w:r>
    </w:p>
    <w:p w14:paraId="465FF51B" w14:textId="77777777" w:rsidR="004858DA" w:rsidRPr="00BB232F" w:rsidRDefault="004858DA" w:rsidP="004858DA">
      <w:pPr>
        <w:spacing w:before="100" w:beforeAutospacing="1" w:after="100" w:afterAutospacing="1" w:line="240" w:lineRule="auto"/>
        <w:rPr>
          <w:rFonts w:ascii="Calibri" w:eastAsia="Times New Roman" w:hAnsi="Calibri" w:cs="Calibri"/>
          <w:kern w:val="0"/>
          <w14:ligatures w14:val="none"/>
        </w:rPr>
      </w:pPr>
      <w:r w:rsidRPr="00BB232F">
        <w:rPr>
          <w:rFonts w:ascii="Calibri" w:eastAsia="Times New Roman" w:hAnsi="Calibri" w:cs="Calibri"/>
          <w:kern w:val="0"/>
          <w14:ligatures w14:val="none"/>
        </w:rPr>
        <w:t xml:space="preserve">As VO expands its footprint into the U.S. market, CampusGuard will serve as a key implementation and validation partner, offering white-labeled consulting and security services to support VO’s solutions. This includes technical assistance for deployments </w:t>
      </w:r>
      <w:r w:rsidRPr="00B7387C">
        <w:rPr>
          <w:rFonts w:ascii="Calibri" w:eastAsia="Times New Roman" w:hAnsi="Calibri" w:cs="Calibri"/>
          <w:kern w:val="0"/>
          <w14:ligatures w14:val="none"/>
        </w:rPr>
        <w:t>and</w:t>
      </w:r>
      <w:r w:rsidRPr="00BB232F">
        <w:rPr>
          <w:rFonts w:ascii="Calibri" w:eastAsia="Times New Roman" w:hAnsi="Calibri" w:cs="Calibri"/>
          <w:kern w:val="0"/>
          <w14:ligatures w14:val="none"/>
        </w:rPr>
        <w:t xml:space="preserve"> compliance validation to ensure alignment with U.S. regulatory standards.</w:t>
      </w:r>
    </w:p>
    <w:p w14:paraId="6A4AE226" w14:textId="77777777" w:rsidR="004858DA" w:rsidRDefault="004858DA" w:rsidP="004858DA">
      <w:pPr>
        <w:spacing w:before="100" w:beforeAutospacing="1" w:after="100" w:afterAutospacing="1" w:line="240" w:lineRule="auto"/>
        <w:rPr>
          <w:rFonts w:ascii="Calibri" w:eastAsia="Times New Roman" w:hAnsi="Calibri" w:cs="Calibri"/>
          <w:kern w:val="0"/>
          <w14:ligatures w14:val="none"/>
        </w:rPr>
      </w:pPr>
      <w:r w:rsidRPr="00BB232F">
        <w:rPr>
          <w:rFonts w:ascii="Calibri" w:eastAsia="Times New Roman" w:hAnsi="Calibri" w:cs="Calibri"/>
          <w:kern w:val="0"/>
          <w14:ligatures w14:val="none"/>
        </w:rPr>
        <w:t>“CampusGuard is excited to support VO</w:t>
      </w:r>
      <w:r>
        <w:rPr>
          <w:rFonts w:ascii="Calibri" w:eastAsia="Times New Roman" w:hAnsi="Calibri" w:cs="Calibri"/>
          <w:kern w:val="0"/>
          <w14:ligatures w14:val="none"/>
        </w:rPr>
        <w:t xml:space="preserve"> in </w:t>
      </w:r>
      <w:r w:rsidRPr="00BB232F">
        <w:rPr>
          <w:rFonts w:ascii="Calibri" w:eastAsia="Times New Roman" w:hAnsi="Calibri" w:cs="Calibri"/>
          <w:kern w:val="0"/>
          <w14:ligatures w14:val="none"/>
        </w:rPr>
        <w:t xml:space="preserve">transforming digital identity and credentialing,” said </w:t>
      </w:r>
      <w:r w:rsidRPr="00B7387C">
        <w:rPr>
          <w:rFonts w:ascii="Calibri" w:eastAsia="Times New Roman" w:hAnsi="Calibri" w:cs="Calibri"/>
          <w:kern w:val="0"/>
          <w14:ligatures w14:val="none"/>
        </w:rPr>
        <w:t xml:space="preserve">Mike </w:t>
      </w:r>
      <w:r w:rsidRPr="00BB232F">
        <w:rPr>
          <w:rFonts w:ascii="Calibri" w:eastAsia="Times New Roman" w:hAnsi="Calibri" w:cs="Calibri"/>
          <w:kern w:val="0"/>
          <w14:ligatures w14:val="none"/>
        </w:rPr>
        <w:t xml:space="preserve">Wright, </w:t>
      </w:r>
      <w:r>
        <w:rPr>
          <w:rFonts w:ascii="Calibri" w:eastAsia="Times New Roman" w:hAnsi="Calibri" w:cs="Calibri"/>
          <w:kern w:val="0"/>
          <w14:ligatures w14:val="none"/>
        </w:rPr>
        <w:t>p</w:t>
      </w:r>
      <w:r w:rsidRPr="00B7387C">
        <w:rPr>
          <w:rFonts w:ascii="Calibri" w:eastAsia="Times New Roman" w:hAnsi="Calibri" w:cs="Calibri"/>
          <w:kern w:val="0"/>
          <w14:ligatures w14:val="none"/>
        </w:rPr>
        <w:t>resident</w:t>
      </w:r>
      <w:r>
        <w:rPr>
          <w:rFonts w:ascii="Calibri" w:eastAsia="Times New Roman" w:hAnsi="Calibri" w:cs="Calibri"/>
          <w:kern w:val="0"/>
          <w14:ligatures w14:val="none"/>
        </w:rPr>
        <w:t xml:space="preserve"> of CampusGuard</w:t>
      </w:r>
      <w:r w:rsidRPr="00BB232F">
        <w:rPr>
          <w:rFonts w:ascii="Calibri" w:eastAsia="Times New Roman" w:hAnsi="Calibri" w:cs="Calibri"/>
          <w:kern w:val="0"/>
          <w14:ligatures w14:val="none"/>
        </w:rPr>
        <w:t xml:space="preserve">. “Our team’s experience in cybersecurity and compliance across </w:t>
      </w:r>
      <w:r>
        <w:rPr>
          <w:rFonts w:ascii="Calibri" w:eastAsia="Times New Roman" w:hAnsi="Calibri" w:cs="Calibri"/>
          <w:kern w:val="0"/>
          <w14:ligatures w14:val="none"/>
        </w:rPr>
        <w:t>virtually all economic sectors</w:t>
      </w:r>
      <w:r w:rsidRPr="00BB232F">
        <w:rPr>
          <w:rFonts w:ascii="Calibri" w:eastAsia="Times New Roman" w:hAnsi="Calibri" w:cs="Calibri"/>
          <w:kern w:val="0"/>
          <w14:ligatures w14:val="none"/>
        </w:rPr>
        <w:t xml:space="preserve"> makes us a natural fit to help VO deliver secure, scalable solutions to U.S.-based clients.”</w:t>
      </w:r>
      <w:r>
        <w:rPr>
          <w:rFonts w:ascii="Calibri" w:eastAsia="Times New Roman" w:hAnsi="Calibri" w:cs="Calibri"/>
          <w:kern w:val="0"/>
          <w14:ligatures w14:val="none"/>
        </w:rPr>
        <w:t xml:space="preserve"> </w:t>
      </w:r>
    </w:p>
    <w:p w14:paraId="55D2C7BC" w14:textId="77777777" w:rsidR="004858DA" w:rsidRDefault="004858DA" w:rsidP="004858DA">
      <w:pPr>
        <w:spacing w:before="100" w:beforeAutospacing="1" w:after="100" w:afterAutospacing="1" w:line="240" w:lineRule="auto"/>
        <w:rPr>
          <w:rFonts w:ascii="Calibri" w:eastAsia="Times New Roman" w:hAnsi="Calibri" w:cs="Calibri"/>
          <w:kern w:val="0"/>
          <w14:ligatures w14:val="none"/>
        </w:rPr>
      </w:pPr>
      <w:r w:rsidRPr="0A9A04A2">
        <w:rPr>
          <w:rFonts w:ascii="Calibri" w:eastAsia="Times New Roman" w:hAnsi="Calibri" w:cs="Calibri"/>
        </w:rPr>
        <w:t xml:space="preserve">“Partnering with CampusGuard accelerates our growth in the U.S. and furthers our mission to bring secure yet simple digital identity technology to universities and enterprise clients,” said Richard Mallam, </w:t>
      </w:r>
      <w:r>
        <w:rPr>
          <w:rFonts w:ascii="Calibri" w:eastAsia="Times New Roman" w:hAnsi="Calibri" w:cs="Calibri"/>
        </w:rPr>
        <w:t>founder and chief executive officer of VO</w:t>
      </w:r>
      <w:r w:rsidRPr="0A9A04A2">
        <w:rPr>
          <w:rFonts w:ascii="Calibri" w:eastAsia="Times New Roman" w:hAnsi="Calibri" w:cs="Calibri"/>
        </w:rPr>
        <w:t>. “Their reach and expertise in regulated sectors make them the ideal partner as we expand our U.S. footprint.”</w:t>
      </w:r>
    </w:p>
    <w:p w14:paraId="124561C6" w14:textId="77777777" w:rsidR="004858DA" w:rsidRPr="007C4C5A" w:rsidRDefault="004858DA" w:rsidP="004858DA">
      <w:pPr>
        <w:spacing w:before="100" w:beforeAutospacing="1" w:after="100" w:afterAutospacing="1" w:line="240" w:lineRule="auto"/>
        <w:rPr>
          <w:rFonts w:ascii="Calibri" w:eastAsia="Times New Roman" w:hAnsi="Calibri" w:cs="Calibri"/>
          <w:kern w:val="0"/>
          <w14:ligatures w14:val="none"/>
        </w:rPr>
      </w:pPr>
      <w:r w:rsidRPr="007C4C5A">
        <w:rPr>
          <w:rFonts w:ascii="Calibri" w:eastAsia="Times New Roman" w:hAnsi="Calibri" w:cs="Calibri"/>
          <w:kern w:val="0"/>
          <w14:ligatures w14:val="none"/>
        </w:rPr>
        <w:t xml:space="preserve">CampusGuard’s involvement will help VO demonstrate its ability to meet stringent security and compliance requirements, including </w:t>
      </w:r>
      <w:r w:rsidRPr="00AC430C">
        <w:rPr>
          <w:rFonts w:ascii="Calibri" w:hAnsi="Calibri" w:cs="Calibri"/>
          <w:kern w:val="0"/>
        </w:rPr>
        <w:t>Payment Card Industry Data Security Standard (PCI DSS), Gramm-Leach-Bliley Act (GLBA), and Health Insurance Portability and Accountability Act (HIPAA)</w:t>
      </w:r>
      <w:r w:rsidRPr="007C4C5A">
        <w:rPr>
          <w:rFonts w:ascii="Calibri" w:eastAsia="Times New Roman" w:hAnsi="Calibri" w:cs="Calibri"/>
          <w:kern w:val="0"/>
          <w14:ligatures w14:val="none"/>
        </w:rPr>
        <w:t>, and extend its proven success with global trust and assurance standards.</w:t>
      </w:r>
    </w:p>
    <w:p w14:paraId="0AC4A0AE" w14:textId="77777777" w:rsidR="004858DA" w:rsidRPr="00BB232F" w:rsidRDefault="004858DA" w:rsidP="004858DA">
      <w:pPr>
        <w:spacing w:before="100" w:beforeAutospacing="1" w:after="100" w:afterAutospacing="1" w:line="240" w:lineRule="auto"/>
        <w:rPr>
          <w:rFonts w:ascii="Calibri" w:eastAsia="Times New Roman" w:hAnsi="Calibri" w:cs="Calibri"/>
          <w:kern w:val="0"/>
          <w14:ligatures w14:val="none"/>
        </w:rPr>
      </w:pPr>
      <w:r w:rsidRPr="00BB232F">
        <w:rPr>
          <w:rFonts w:ascii="Calibri" w:eastAsia="Times New Roman" w:hAnsi="Calibri" w:cs="Calibri"/>
          <w:kern w:val="0"/>
          <w14:ligatures w14:val="none"/>
        </w:rPr>
        <w:t xml:space="preserve">This partnership reflects </w:t>
      </w:r>
      <w:r>
        <w:rPr>
          <w:rFonts w:ascii="Calibri" w:eastAsia="Times New Roman" w:hAnsi="Calibri" w:cs="Calibri"/>
          <w:kern w:val="0"/>
          <w14:ligatures w14:val="none"/>
        </w:rPr>
        <w:t xml:space="preserve">both VO’s and </w:t>
      </w:r>
      <w:r w:rsidRPr="00BB232F">
        <w:rPr>
          <w:rFonts w:ascii="Calibri" w:eastAsia="Times New Roman" w:hAnsi="Calibri" w:cs="Calibri"/>
          <w:kern w:val="0"/>
          <w14:ligatures w14:val="none"/>
        </w:rPr>
        <w:t>CampusGuard’s ongoing commitment to innovation and enabling secure digital transformation.</w:t>
      </w:r>
    </w:p>
    <w:p w14:paraId="3454EC15" w14:textId="77777777" w:rsidR="004858DA" w:rsidRDefault="004858DA" w:rsidP="004858DA">
      <w:pPr>
        <w:shd w:val="clear" w:color="auto" w:fill="FFFFFF"/>
        <w:spacing w:after="100" w:afterAutospacing="1" w:line="240" w:lineRule="auto"/>
        <w:outlineLvl w:val="3"/>
        <w:rPr>
          <w:rFonts w:ascii="Calibri" w:eastAsia="Times New Roman" w:hAnsi="Calibri" w:cs="Calibri"/>
          <w:color w:val="000000" w:themeColor="text1"/>
          <w:kern w:val="0"/>
          <w14:ligatures w14:val="none"/>
        </w:rPr>
      </w:pPr>
      <w:r w:rsidRPr="00B7387C">
        <w:rPr>
          <w:rFonts w:ascii="Calibri" w:eastAsia="Times New Roman" w:hAnsi="Calibri" w:cs="Calibri"/>
          <w:b/>
          <w:bCs/>
          <w:color w:val="000000" w:themeColor="text1"/>
          <w:kern w:val="0"/>
          <w14:ligatures w14:val="none"/>
        </w:rPr>
        <w:t>About CampusGuard</w:t>
      </w:r>
      <w:r>
        <w:rPr>
          <w:rFonts w:ascii="Calibri" w:eastAsia="Times New Roman" w:hAnsi="Calibri" w:cs="Calibri"/>
          <w:b/>
          <w:bCs/>
          <w:color w:val="000000" w:themeColor="text1"/>
          <w:kern w:val="0"/>
          <w14:ligatures w14:val="none"/>
        </w:rPr>
        <w:br/>
      </w:r>
      <w:r w:rsidRPr="00B7387C">
        <w:rPr>
          <w:rFonts w:ascii="Calibri" w:eastAsia="Times New Roman" w:hAnsi="Calibri" w:cs="Calibri"/>
          <w:color w:val="000000" w:themeColor="text1"/>
          <w:kern w:val="0"/>
          <w14:ligatures w14:val="none"/>
        </w:rPr>
        <w:t>Founded in 2009, CampusGuard provides cybersecurity and compliance services for complex organizations, including higher education, healthcare, state and local government and agencies, financial services firms, and SaaS/tech companies, among others. CampusGuard’s success in serving their customers can be attributed to the experience, education, and commitment of their certified professionals and their in-depth understanding of the unique needs of the markets they serve. For more information</w:t>
      </w:r>
      <w:r>
        <w:rPr>
          <w:rFonts w:ascii="Calibri" w:eastAsia="Times New Roman" w:hAnsi="Calibri" w:cs="Calibri"/>
          <w:color w:val="000000" w:themeColor="text1"/>
          <w:kern w:val="0"/>
          <w14:ligatures w14:val="none"/>
        </w:rPr>
        <w:t>,</w:t>
      </w:r>
      <w:r w:rsidRPr="00B7387C">
        <w:rPr>
          <w:rFonts w:ascii="Calibri" w:eastAsia="Times New Roman" w:hAnsi="Calibri" w:cs="Calibri"/>
          <w:color w:val="000000" w:themeColor="text1"/>
          <w:kern w:val="0"/>
          <w14:ligatures w14:val="none"/>
        </w:rPr>
        <w:t xml:space="preserve"> visit </w:t>
      </w:r>
      <w:hyperlink r:id="rId6" w:history="1">
        <w:r w:rsidRPr="004F54C5">
          <w:rPr>
            <w:rStyle w:val="Hyperlink"/>
            <w:rFonts w:ascii="Calibri" w:eastAsia="Times New Roman" w:hAnsi="Calibri" w:cs="Calibri"/>
            <w:kern w:val="0"/>
            <w14:ligatures w14:val="none"/>
          </w:rPr>
          <w:t>CampusGuard.com</w:t>
        </w:r>
      </w:hyperlink>
      <w:r w:rsidRPr="00B7387C">
        <w:rPr>
          <w:rFonts w:ascii="Calibri" w:eastAsia="Times New Roman" w:hAnsi="Calibri" w:cs="Calibri"/>
          <w:color w:val="000000" w:themeColor="text1"/>
          <w:kern w:val="0"/>
          <w14:ligatures w14:val="none"/>
        </w:rPr>
        <w:t>.</w:t>
      </w:r>
    </w:p>
    <w:p w14:paraId="38F1B64C" w14:textId="77777777" w:rsidR="004858DA" w:rsidRPr="00EC73A8" w:rsidRDefault="004858DA" w:rsidP="004858DA">
      <w:pPr>
        <w:shd w:val="clear" w:color="auto" w:fill="FFFFFF"/>
        <w:spacing w:after="100" w:afterAutospacing="1" w:line="240" w:lineRule="auto"/>
        <w:outlineLvl w:val="3"/>
        <w:rPr>
          <w:rFonts w:ascii="Calibri" w:eastAsia="Times New Roman" w:hAnsi="Calibri" w:cs="Calibri"/>
          <w:b/>
          <w:bCs/>
          <w:color w:val="000000" w:themeColor="text1"/>
          <w:kern w:val="0"/>
          <w14:ligatures w14:val="none"/>
        </w:rPr>
      </w:pPr>
      <w:r w:rsidRPr="00681D89">
        <w:rPr>
          <w:rFonts w:ascii="Calibri" w:eastAsia="Times New Roman" w:hAnsi="Calibri" w:cs="Calibri"/>
          <w:b/>
          <w:bCs/>
          <w:color w:val="000000" w:themeColor="text1"/>
          <w:kern w:val="0"/>
          <w14:ligatures w14:val="none"/>
        </w:rPr>
        <w:t xml:space="preserve">About </w:t>
      </w:r>
      <w:r>
        <w:rPr>
          <w:rFonts w:ascii="Calibri" w:eastAsia="Times New Roman" w:hAnsi="Calibri" w:cs="Calibri"/>
          <w:b/>
          <w:bCs/>
          <w:color w:val="000000" w:themeColor="text1"/>
          <w:kern w:val="0"/>
          <w14:ligatures w14:val="none"/>
        </w:rPr>
        <w:t>VO</w:t>
      </w:r>
      <w:r>
        <w:rPr>
          <w:rFonts w:ascii="Calibri" w:eastAsia="Times New Roman" w:hAnsi="Calibri" w:cs="Calibri"/>
          <w:b/>
          <w:bCs/>
          <w:color w:val="000000" w:themeColor="text1"/>
          <w:kern w:val="0"/>
          <w14:ligatures w14:val="none"/>
        </w:rPr>
        <w:br/>
      </w:r>
      <w:proofErr w:type="spellStart"/>
      <w:r w:rsidRPr="00A923E4">
        <w:rPr>
          <w:rFonts w:ascii="Calibri" w:eastAsia="Times New Roman" w:hAnsi="Calibri" w:cs="Calibri"/>
          <w:color w:val="000000" w:themeColor="text1"/>
          <w:kern w:val="0"/>
          <w14:ligatures w14:val="none"/>
        </w:rPr>
        <w:t>VO</w:t>
      </w:r>
      <w:proofErr w:type="spellEnd"/>
      <w:r w:rsidRPr="00A923E4">
        <w:rPr>
          <w:rFonts w:ascii="Calibri" w:eastAsia="Times New Roman" w:hAnsi="Calibri" w:cs="Calibri"/>
          <w:color w:val="000000" w:themeColor="text1"/>
          <w:kern w:val="0"/>
          <w14:ligatures w14:val="none"/>
        </w:rPr>
        <w:t xml:space="preserve"> is an Australian startup founded with a clear mission: to bridge the gap between robust digital identity technology and enterprise-specific requirements. ​VO’s turn-key solution enables </w:t>
      </w:r>
      <w:r w:rsidRPr="00A923E4">
        <w:rPr>
          <w:rFonts w:ascii="Calibri" w:eastAsia="Times New Roman" w:hAnsi="Calibri" w:cs="Calibri"/>
          <w:color w:val="000000" w:themeColor="text1"/>
          <w:kern w:val="0"/>
          <w14:ligatures w14:val="none"/>
        </w:rPr>
        <w:lastRenderedPageBreak/>
        <w:t>customers to create, issue, publish, accept, and manage Verifiable Credentials. The platform is feature rich, integration focused, configurable in just minutes, and provides all the best features of Verified ID at the click of a button. For more information</w:t>
      </w:r>
      <w:r>
        <w:rPr>
          <w:rFonts w:ascii="Calibri" w:eastAsia="Times New Roman" w:hAnsi="Calibri" w:cs="Calibri"/>
          <w:color w:val="000000" w:themeColor="text1"/>
          <w:kern w:val="0"/>
          <w14:ligatures w14:val="none"/>
        </w:rPr>
        <w:t>,</w:t>
      </w:r>
      <w:r w:rsidRPr="00A923E4">
        <w:rPr>
          <w:rFonts w:ascii="Calibri" w:eastAsia="Times New Roman" w:hAnsi="Calibri" w:cs="Calibri"/>
          <w:color w:val="000000" w:themeColor="text1"/>
          <w:kern w:val="0"/>
          <w14:ligatures w14:val="none"/>
        </w:rPr>
        <w:t xml:space="preserve"> visit </w:t>
      </w:r>
      <w:hyperlink r:id="rId7" w:history="1">
        <w:r w:rsidRPr="008627BD">
          <w:rPr>
            <w:rStyle w:val="Hyperlink"/>
            <w:rFonts w:ascii="Calibri" w:eastAsia="Times New Roman" w:hAnsi="Calibri" w:cs="Calibri"/>
            <w:kern w:val="0"/>
            <w14:ligatures w14:val="none"/>
          </w:rPr>
          <w:t>idbyvo.com</w:t>
        </w:r>
      </w:hyperlink>
      <w:r w:rsidRPr="00A923E4">
        <w:rPr>
          <w:rFonts w:ascii="Calibri" w:eastAsia="Times New Roman" w:hAnsi="Calibri" w:cs="Calibri"/>
          <w:color w:val="000000" w:themeColor="text1"/>
          <w:kern w:val="0"/>
          <w14:ligatures w14:val="none"/>
        </w:rPr>
        <w:t>.</w:t>
      </w:r>
    </w:p>
    <w:p w14:paraId="2BEB6531" w14:textId="77777777" w:rsidR="004858DA" w:rsidRPr="00A923E4" w:rsidRDefault="004858DA" w:rsidP="004858DA">
      <w:pPr>
        <w:shd w:val="clear" w:color="auto" w:fill="FFFFFF"/>
        <w:spacing w:after="100" w:afterAutospacing="1" w:line="240" w:lineRule="auto"/>
        <w:outlineLvl w:val="3"/>
        <w:rPr>
          <w:rFonts w:ascii="Calibri" w:eastAsia="Times New Roman" w:hAnsi="Calibri" w:cs="Calibri"/>
          <w:b/>
          <w:bCs/>
          <w:color w:val="000000" w:themeColor="text1"/>
          <w:kern w:val="0"/>
          <w14:ligatures w14:val="none"/>
        </w:rPr>
      </w:pPr>
    </w:p>
    <w:p w14:paraId="59A11489" w14:textId="77777777" w:rsidR="00041598" w:rsidRDefault="00041598"/>
    <w:sectPr w:rsidR="0004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DA"/>
    <w:rsid w:val="00041598"/>
    <w:rsid w:val="00067CCB"/>
    <w:rsid w:val="00107D3B"/>
    <w:rsid w:val="001E631E"/>
    <w:rsid w:val="0025234B"/>
    <w:rsid w:val="00254902"/>
    <w:rsid w:val="004858DA"/>
    <w:rsid w:val="004B5575"/>
    <w:rsid w:val="00577E09"/>
    <w:rsid w:val="006B266A"/>
    <w:rsid w:val="00E0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818368"/>
  <w15:chartTrackingRefBased/>
  <w15:docId w15:val="{461D06EE-7576-6342-8AE7-030D134B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8DA"/>
  </w:style>
  <w:style w:type="paragraph" w:styleId="Heading1">
    <w:name w:val="heading 1"/>
    <w:basedOn w:val="Normal"/>
    <w:next w:val="Normal"/>
    <w:link w:val="Heading1Char"/>
    <w:uiPriority w:val="9"/>
    <w:qFormat/>
    <w:rsid w:val="00485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8DA"/>
    <w:rPr>
      <w:rFonts w:eastAsiaTheme="majorEastAsia" w:cstheme="majorBidi"/>
      <w:color w:val="272727" w:themeColor="text1" w:themeTint="D8"/>
    </w:rPr>
  </w:style>
  <w:style w:type="paragraph" w:styleId="Title">
    <w:name w:val="Title"/>
    <w:basedOn w:val="Normal"/>
    <w:next w:val="Normal"/>
    <w:link w:val="TitleChar"/>
    <w:uiPriority w:val="10"/>
    <w:qFormat/>
    <w:rsid w:val="00485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8DA"/>
    <w:pPr>
      <w:spacing w:before="160"/>
      <w:jc w:val="center"/>
    </w:pPr>
    <w:rPr>
      <w:i/>
      <w:iCs/>
      <w:color w:val="404040" w:themeColor="text1" w:themeTint="BF"/>
    </w:rPr>
  </w:style>
  <w:style w:type="character" w:customStyle="1" w:styleId="QuoteChar">
    <w:name w:val="Quote Char"/>
    <w:basedOn w:val="DefaultParagraphFont"/>
    <w:link w:val="Quote"/>
    <w:uiPriority w:val="29"/>
    <w:rsid w:val="004858DA"/>
    <w:rPr>
      <w:i/>
      <w:iCs/>
      <w:color w:val="404040" w:themeColor="text1" w:themeTint="BF"/>
    </w:rPr>
  </w:style>
  <w:style w:type="paragraph" w:styleId="ListParagraph">
    <w:name w:val="List Paragraph"/>
    <w:basedOn w:val="Normal"/>
    <w:uiPriority w:val="34"/>
    <w:qFormat/>
    <w:rsid w:val="004858DA"/>
    <w:pPr>
      <w:ind w:left="720"/>
      <w:contextualSpacing/>
    </w:pPr>
  </w:style>
  <w:style w:type="character" w:styleId="IntenseEmphasis">
    <w:name w:val="Intense Emphasis"/>
    <w:basedOn w:val="DefaultParagraphFont"/>
    <w:uiPriority w:val="21"/>
    <w:qFormat/>
    <w:rsid w:val="004858DA"/>
    <w:rPr>
      <w:i/>
      <w:iCs/>
      <w:color w:val="0F4761" w:themeColor="accent1" w:themeShade="BF"/>
    </w:rPr>
  </w:style>
  <w:style w:type="paragraph" w:styleId="IntenseQuote">
    <w:name w:val="Intense Quote"/>
    <w:basedOn w:val="Normal"/>
    <w:next w:val="Normal"/>
    <w:link w:val="IntenseQuoteChar"/>
    <w:uiPriority w:val="30"/>
    <w:qFormat/>
    <w:rsid w:val="00485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8DA"/>
    <w:rPr>
      <w:i/>
      <w:iCs/>
      <w:color w:val="0F4761" w:themeColor="accent1" w:themeShade="BF"/>
    </w:rPr>
  </w:style>
  <w:style w:type="character" w:styleId="IntenseReference">
    <w:name w:val="Intense Reference"/>
    <w:basedOn w:val="DefaultParagraphFont"/>
    <w:uiPriority w:val="32"/>
    <w:qFormat/>
    <w:rsid w:val="004858DA"/>
    <w:rPr>
      <w:b/>
      <w:bCs/>
      <w:smallCaps/>
      <w:color w:val="0F4761" w:themeColor="accent1" w:themeShade="BF"/>
      <w:spacing w:val="5"/>
    </w:rPr>
  </w:style>
  <w:style w:type="character" w:styleId="Hyperlink">
    <w:name w:val="Hyperlink"/>
    <w:basedOn w:val="DefaultParagraphFont"/>
    <w:uiPriority w:val="99"/>
    <w:unhideWhenUsed/>
    <w:rsid w:val="00485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dbyv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mpusGuard.com" TargetMode="External"/><Relationship Id="rId5" Type="http://schemas.openxmlformats.org/officeDocument/2006/relationships/hyperlink" Target="https://nelnetinc.com/" TargetMode="External"/><Relationship Id="rId4" Type="http://schemas.openxmlformats.org/officeDocument/2006/relationships/hyperlink" Target="https://campusguard.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2708</Characters>
  <Application>Microsoft Office Word</Application>
  <DocSecurity>0</DocSecurity>
  <Lines>57</Lines>
  <Paragraphs>32</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Staples, Kathy</dc:creator>
  <cp:keywords/>
  <dc:description/>
  <cp:lastModifiedBy>Staples, Kathy</cp:lastModifiedBy>
  <cp:revision>1</cp:revision>
  <dcterms:created xsi:type="dcterms:W3CDTF">2025-11-04T15:20:00Z</dcterms:created>
  <dcterms:modified xsi:type="dcterms:W3CDTF">2025-11-04T15:21:00Z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7fddc5-d245-42f6-a13f-f969110a1251_Enabled">
    <vt:lpwstr>true</vt:lpwstr>
  </property>
  <property fmtid="{D5CDD505-2E9C-101B-9397-08002B2CF9AE}" pid="3" name="MSIP_Label_ed7fddc5-d245-42f6-a13f-f969110a1251_SetDate">
    <vt:lpwstr>2025-11-04T15:21:10Z</vt:lpwstr>
  </property>
  <property fmtid="{D5CDD505-2E9C-101B-9397-08002B2CF9AE}" pid="4" name="MSIP_Label_ed7fddc5-d245-42f6-a13f-f969110a1251_Method">
    <vt:lpwstr>Standard</vt:lpwstr>
  </property>
  <property fmtid="{D5CDD505-2E9C-101B-9397-08002B2CF9AE}" pid="5" name="MSIP_Label_ed7fddc5-d245-42f6-a13f-f969110a1251_Name">
    <vt:lpwstr>Business Confidential Information</vt:lpwstr>
  </property>
  <property fmtid="{D5CDD505-2E9C-101B-9397-08002B2CF9AE}" pid="6" name="MSIP_Label_ed7fddc5-d245-42f6-a13f-f969110a1251_SiteId">
    <vt:lpwstr>5a5b9e61-20b2-4578-8f37-246881fa0d61</vt:lpwstr>
  </property>
  <property fmtid="{D5CDD505-2E9C-101B-9397-08002B2CF9AE}" pid="7" name="MSIP_Label_ed7fddc5-d245-42f6-a13f-f969110a1251_ActionId">
    <vt:lpwstr>9831131f-8fa8-4d2d-9bf8-f2391e360c66</vt:lpwstr>
  </property>
  <property fmtid="{D5CDD505-2E9C-101B-9397-08002B2CF9AE}" pid="8" name="MSIP_Label_ed7fddc5-d245-42f6-a13f-f969110a1251_ContentBits">
    <vt:lpwstr>0</vt:lpwstr>
  </property>
  <property fmtid="{D5CDD505-2E9C-101B-9397-08002B2CF9AE}" pid="9" name="MSIP_Label_ed7fddc5-d245-42f6-a13f-f969110a1251_Tag">
    <vt:lpwstr>50, 3, 0, 1</vt:lpwstr>
  </property>
</Properties>
</file>