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F856" w14:textId="6F0AE232" w:rsidR="00267598" w:rsidRPr="00F40114" w:rsidRDefault="00267598" w:rsidP="00267598">
      <w:pPr>
        <w:rPr>
          <w:b/>
          <w:bCs/>
          <w:sz w:val="36"/>
          <w:szCs w:val="36"/>
        </w:rPr>
      </w:pPr>
      <w:r w:rsidRPr="00F40114">
        <w:rPr>
          <w:b/>
          <w:bCs/>
          <w:sz w:val="36"/>
          <w:szCs w:val="36"/>
        </w:rPr>
        <w:t>CampusGuard</w:t>
      </w:r>
      <w:r>
        <w:rPr>
          <w:b/>
          <w:bCs/>
          <w:sz w:val="36"/>
          <w:szCs w:val="36"/>
        </w:rPr>
        <w:t>’s InfoSec Awareness Training Certified by the Texas Department of Information Resources</w:t>
      </w:r>
    </w:p>
    <w:p w14:paraId="2078CC2B" w14:textId="77777777" w:rsidR="00267598" w:rsidRDefault="00267598" w:rsidP="00267598"/>
    <w:p w14:paraId="2386EB42" w14:textId="2D1C373A" w:rsidR="00B17ABF" w:rsidRDefault="00267598" w:rsidP="00267598">
      <w:pPr>
        <w:rPr>
          <w:rFonts w:cstheme="minorHAnsi"/>
          <w:color w:val="000000" w:themeColor="text1"/>
          <w:shd w:val="clear" w:color="auto" w:fill="FFFFFF"/>
        </w:rPr>
      </w:pPr>
      <w:r>
        <w:t xml:space="preserve">LINCOLN, </w:t>
      </w:r>
      <w:r w:rsidRPr="00F40114">
        <w:rPr>
          <w:rFonts w:cstheme="minorHAnsi"/>
          <w:color w:val="000000" w:themeColor="text1"/>
        </w:rPr>
        <w:t>NEBRASKA—</w:t>
      </w:r>
      <w:r w:rsidRPr="00F40114">
        <w:rPr>
          <w:rFonts w:cstheme="minorHAnsi"/>
          <w:color w:val="000000" w:themeColor="text1"/>
          <w:shd w:val="clear" w:color="auto" w:fill="FFFFFF"/>
        </w:rPr>
        <w:t xml:space="preserve">CampusGuard, a full-service cybersecurity and compliance services firm, </w:t>
      </w:r>
      <w:r>
        <w:rPr>
          <w:rFonts w:cstheme="minorHAnsi"/>
          <w:color w:val="000000" w:themeColor="text1"/>
          <w:shd w:val="clear" w:color="auto" w:fill="FFFFFF"/>
        </w:rPr>
        <w:t xml:space="preserve">received certification </w:t>
      </w:r>
      <w:r w:rsidR="00B9319F">
        <w:rPr>
          <w:rFonts w:cstheme="minorHAnsi"/>
          <w:color w:val="000000" w:themeColor="text1"/>
          <w:shd w:val="clear" w:color="auto" w:fill="FFFFFF"/>
        </w:rPr>
        <w:t>to implement</w:t>
      </w:r>
      <w:r>
        <w:rPr>
          <w:rFonts w:cstheme="minorHAnsi"/>
          <w:color w:val="000000" w:themeColor="text1"/>
          <w:shd w:val="clear" w:color="auto" w:fill="FFFFFF"/>
        </w:rPr>
        <w:t xml:space="preserve"> its </w:t>
      </w:r>
      <w:hyperlink r:id="rId5" w:history="1">
        <w:r w:rsidRPr="000B0381">
          <w:rPr>
            <w:rStyle w:val="Hyperlink"/>
            <w:rFonts w:cstheme="minorHAnsi"/>
            <w:shd w:val="clear" w:color="auto" w:fill="FFFFFF"/>
          </w:rPr>
          <w:t xml:space="preserve">Information Security Awareness </w:t>
        </w:r>
        <w:r w:rsidR="000B0381" w:rsidRPr="000B0381">
          <w:rPr>
            <w:rStyle w:val="Hyperlink"/>
            <w:rFonts w:cstheme="minorHAnsi"/>
            <w:shd w:val="clear" w:color="auto" w:fill="FFFFFF"/>
          </w:rPr>
          <w:t>t</w:t>
        </w:r>
        <w:r w:rsidRPr="000B0381">
          <w:rPr>
            <w:rStyle w:val="Hyperlink"/>
            <w:rFonts w:cstheme="minorHAnsi"/>
            <w:shd w:val="clear" w:color="auto" w:fill="FFFFFF"/>
          </w:rPr>
          <w:t>raining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B17ABF" w:rsidRPr="00B17ABF">
        <w:rPr>
          <w:rFonts w:cstheme="minorHAnsi"/>
          <w:color w:val="000000" w:themeColor="text1"/>
          <w:shd w:val="clear" w:color="auto" w:fill="FFFFFF"/>
        </w:rPr>
        <w:t>for state and local government employees</w:t>
      </w:r>
      <w:r w:rsidR="00B17ABF">
        <w:rPr>
          <w:rFonts w:cstheme="minorHAnsi"/>
          <w:color w:val="000000" w:themeColor="text1"/>
          <w:shd w:val="clear" w:color="auto" w:fill="FFFFFF"/>
        </w:rPr>
        <w:t xml:space="preserve"> from the Texas Department of Information Resources (DIR)</w:t>
      </w:r>
      <w:r w:rsidR="005364DE">
        <w:rPr>
          <w:rFonts w:cstheme="minorHAnsi"/>
          <w:color w:val="000000" w:themeColor="text1"/>
          <w:shd w:val="clear" w:color="auto" w:fill="FFFFFF"/>
        </w:rPr>
        <w:t>,</w:t>
      </w:r>
      <w:r w:rsidR="00B17ABF">
        <w:rPr>
          <w:rFonts w:cstheme="minorHAnsi"/>
          <w:color w:val="000000" w:themeColor="text1"/>
          <w:shd w:val="clear" w:color="auto" w:fill="FFFFFF"/>
        </w:rPr>
        <w:t xml:space="preserve"> effective September 1, 2023. </w:t>
      </w:r>
    </w:p>
    <w:p w14:paraId="2AF42260" w14:textId="77777777" w:rsidR="00267598" w:rsidRDefault="00267598" w:rsidP="00267598">
      <w:pPr>
        <w:rPr>
          <w:rFonts w:cstheme="minorHAnsi"/>
          <w:color w:val="000000" w:themeColor="text1"/>
          <w:shd w:val="clear" w:color="auto" w:fill="FFFFFF"/>
        </w:rPr>
      </w:pPr>
    </w:p>
    <w:p w14:paraId="1B57770B" w14:textId="2E1E0B96" w:rsidR="00B34046" w:rsidRDefault="00B34046" w:rsidP="0026759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According to </w:t>
      </w:r>
      <w:hyperlink r:id="rId6" w:history="1">
        <w:r w:rsidRPr="00B34046">
          <w:rPr>
            <w:rStyle w:val="Hyperlink"/>
            <w:rFonts w:cstheme="minorHAnsi"/>
          </w:rPr>
          <w:t>Section 2054.519 of the Texas Government Code</w:t>
        </w:r>
      </w:hyperlink>
      <w:r>
        <w:rPr>
          <w:rFonts w:cstheme="minorHAnsi"/>
          <w:color w:val="000000" w:themeColor="text1"/>
        </w:rPr>
        <w:t xml:space="preserve">, CampusGuard’s </w:t>
      </w:r>
      <w:r w:rsidR="009D5181">
        <w:rPr>
          <w:rFonts w:cstheme="minorHAnsi"/>
          <w:color w:val="000000" w:themeColor="text1"/>
        </w:rPr>
        <w:t>cybersecurity training</w:t>
      </w:r>
      <w:r>
        <w:rPr>
          <w:rFonts w:cstheme="minorHAnsi"/>
          <w:color w:val="000000" w:themeColor="text1"/>
        </w:rPr>
        <w:t xml:space="preserve"> program me</w:t>
      </w:r>
      <w:r w:rsidR="000B0381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 xml:space="preserve"> the required criteria:</w:t>
      </w:r>
    </w:p>
    <w:p w14:paraId="657CE755" w14:textId="77777777" w:rsidR="00B34046" w:rsidRDefault="00B34046" w:rsidP="00267598">
      <w:pPr>
        <w:rPr>
          <w:rFonts w:cstheme="minorHAnsi"/>
          <w:color w:val="000000" w:themeColor="text1"/>
        </w:rPr>
      </w:pPr>
    </w:p>
    <w:p w14:paraId="335F48F0" w14:textId="08786832" w:rsidR="00B34046" w:rsidRPr="00B34046" w:rsidRDefault="004A39D0" w:rsidP="00B3404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B34046" w:rsidRPr="00B34046">
        <w:rPr>
          <w:rFonts w:eastAsia="Times New Roman" w:cstheme="minorHAnsi"/>
        </w:rPr>
        <w:t xml:space="preserve">ocus on forming information security habits and procedures that protect information </w:t>
      </w:r>
      <w:proofErr w:type="gramStart"/>
      <w:r w:rsidR="00B34046" w:rsidRPr="00B34046">
        <w:rPr>
          <w:rFonts w:eastAsia="Times New Roman" w:cstheme="minorHAnsi"/>
        </w:rPr>
        <w:t>resources;</w:t>
      </w:r>
      <w:proofErr w:type="gramEnd"/>
      <w:r w:rsidR="00B34046" w:rsidRPr="00B34046">
        <w:rPr>
          <w:rFonts w:eastAsia="Times New Roman" w:cstheme="minorHAnsi"/>
        </w:rPr>
        <w:t> </w:t>
      </w:r>
    </w:p>
    <w:p w14:paraId="23AF3BEA" w14:textId="1497144E" w:rsidR="009D5181" w:rsidRPr="009D5181" w:rsidRDefault="004A39D0" w:rsidP="0026759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T</w:t>
      </w:r>
      <w:r w:rsidR="00B34046" w:rsidRPr="00B34046">
        <w:rPr>
          <w:rFonts w:eastAsia="Times New Roman" w:cstheme="minorHAnsi"/>
        </w:rPr>
        <w:t>each best practices for detecting, assessing, reporting, and addressing information security threats</w:t>
      </w:r>
      <w:r w:rsidR="009D5181">
        <w:rPr>
          <w:rFonts w:eastAsia="Times New Roman" w:cstheme="minorHAnsi"/>
        </w:rPr>
        <w:t>; and</w:t>
      </w:r>
    </w:p>
    <w:p w14:paraId="32A7E0AA" w14:textId="32A552C2" w:rsidR="00B34046" w:rsidRDefault="004A39D0" w:rsidP="0026759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T</w:t>
      </w:r>
      <w:r w:rsidR="009D5181">
        <w:rPr>
          <w:rFonts w:eastAsia="Times New Roman" w:cstheme="minorHAnsi"/>
        </w:rPr>
        <w:t>each best practices related to working remotely</w:t>
      </w:r>
      <w:r w:rsidR="00B34046" w:rsidRPr="00B34046">
        <w:rPr>
          <w:rFonts w:cstheme="minorHAnsi"/>
          <w:color w:val="000000" w:themeColor="text1"/>
        </w:rPr>
        <w:br/>
      </w:r>
    </w:p>
    <w:p w14:paraId="770C51A1" w14:textId="20E23EE5" w:rsidR="00267598" w:rsidRDefault="00E37BCD" w:rsidP="0026759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“CampusGuard</w:t>
      </w:r>
      <w:r w:rsidRPr="00E37BCD">
        <w:rPr>
          <w:rFonts w:cstheme="minorHAnsi"/>
          <w:color w:val="000000" w:themeColor="text1"/>
        </w:rPr>
        <w:t xml:space="preserve"> </w:t>
      </w:r>
      <w:r w:rsidR="000B0381">
        <w:rPr>
          <w:rFonts w:cstheme="minorHAnsi"/>
          <w:color w:val="000000" w:themeColor="text1"/>
        </w:rPr>
        <w:t>delivers</w:t>
      </w:r>
      <w:r w:rsidRPr="00E37BCD">
        <w:rPr>
          <w:rFonts w:cstheme="minorHAnsi"/>
          <w:color w:val="000000" w:themeColor="text1"/>
        </w:rPr>
        <w:t xml:space="preserve"> comprehensive online training </w:t>
      </w:r>
      <w:r w:rsidR="009D5181">
        <w:rPr>
          <w:rFonts w:cstheme="minorHAnsi"/>
          <w:color w:val="000000" w:themeColor="text1"/>
        </w:rPr>
        <w:t>promoting</w:t>
      </w:r>
      <w:r w:rsidR="00240A7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employee</w:t>
      </w:r>
      <w:r w:rsidR="00240A71">
        <w:rPr>
          <w:rFonts w:cstheme="minorHAnsi"/>
          <w:color w:val="000000" w:themeColor="text1"/>
        </w:rPr>
        <w:t xml:space="preserve"> engagement and comprehension</w:t>
      </w:r>
      <w:r w:rsidR="009D5181">
        <w:rPr>
          <w:rFonts w:cstheme="minorHAnsi"/>
          <w:color w:val="000000" w:themeColor="text1"/>
        </w:rPr>
        <w:t>,</w:t>
      </w:r>
      <w:r w:rsidR="00240A71">
        <w:rPr>
          <w:rFonts w:cstheme="minorHAnsi"/>
          <w:color w:val="000000" w:themeColor="text1"/>
        </w:rPr>
        <w:t xml:space="preserve"> while satisfying</w:t>
      </w:r>
      <w:r w:rsidRPr="00E37BCD">
        <w:rPr>
          <w:rFonts w:cstheme="minorHAnsi"/>
          <w:color w:val="000000" w:themeColor="text1"/>
        </w:rPr>
        <w:t xml:space="preserve"> all compliance requirements and information security needs</w:t>
      </w:r>
      <w:r w:rsidR="00240A71">
        <w:rPr>
          <w:rFonts w:cstheme="minorHAnsi"/>
          <w:color w:val="000000" w:themeColor="text1"/>
        </w:rPr>
        <w:t xml:space="preserve">,” said Katie Johnson, Manager, Operations Support and Online Training Product Lead for CampusGuard. “Our </w:t>
      </w:r>
      <w:r w:rsidR="009D5181">
        <w:rPr>
          <w:rFonts w:cstheme="minorHAnsi"/>
          <w:color w:val="000000" w:themeColor="text1"/>
        </w:rPr>
        <w:t xml:space="preserve">interactive </w:t>
      </w:r>
      <w:r w:rsidR="00240A71">
        <w:rPr>
          <w:rFonts w:cstheme="minorHAnsi"/>
          <w:color w:val="000000" w:themeColor="text1"/>
        </w:rPr>
        <w:t xml:space="preserve">courses are designed </w:t>
      </w:r>
      <w:r w:rsidR="00217256">
        <w:rPr>
          <w:rFonts w:cstheme="minorHAnsi"/>
          <w:color w:val="000000" w:themeColor="text1"/>
        </w:rPr>
        <w:t xml:space="preserve">to boost security awareness and reinforce a culture of cybersecurity </w:t>
      </w:r>
      <w:r w:rsidR="006E011B">
        <w:rPr>
          <w:rFonts w:cstheme="minorHAnsi"/>
          <w:color w:val="000000" w:themeColor="text1"/>
        </w:rPr>
        <w:t xml:space="preserve">best </w:t>
      </w:r>
      <w:r w:rsidR="00217256">
        <w:rPr>
          <w:rFonts w:cstheme="minorHAnsi"/>
          <w:color w:val="000000" w:themeColor="text1"/>
        </w:rPr>
        <w:t>practices</w:t>
      </w:r>
      <w:r w:rsidR="006E011B">
        <w:rPr>
          <w:rFonts w:cstheme="minorHAnsi"/>
          <w:color w:val="000000" w:themeColor="text1"/>
        </w:rPr>
        <w:t xml:space="preserve"> </w:t>
      </w:r>
      <w:r w:rsidR="006E011B" w:rsidRPr="006E011B">
        <w:rPr>
          <w:rFonts w:cstheme="minorHAnsi"/>
          <w:color w:val="000000" w:themeColor="text1"/>
        </w:rPr>
        <w:t>into their working environment to help mitigate risks.</w:t>
      </w:r>
      <w:r w:rsidR="00217256">
        <w:rPr>
          <w:rFonts w:cstheme="minorHAnsi"/>
          <w:color w:val="000000" w:themeColor="text1"/>
        </w:rPr>
        <w:t>”</w:t>
      </w:r>
    </w:p>
    <w:p w14:paraId="770B116E" w14:textId="77777777" w:rsidR="00267598" w:rsidRDefault="00267598" w:rsidP="00267598">
      <w:pPr>
        <w:rPr>
          <w:rFonts w:cstheme="minorHAnsi"/>
          <w:color w:val="000000" w:themeColor="text1"/>
        </w:rPr>
      </w:pPr>
    </w:p>
    <w:p w14:paraId="027160AF" w14:textId="71B46B5F" w:rsidR="006E011B" w:rsidRDefault="00166A00" w:rsidP="0026759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CampusGuard’s online training </w:t>
      </w:r>
      <w:r w:rsidR="006647F1">
        <w:rPr>
          <w:rFonts w:cstheme="minorHAnsi"/>
          <w:color w:val="000000" w:themeColor="text1"/>
        </w:rPr>
        <w:t xml:space="preserve">content </w:t>
      </w:r>
      <w:r w:rsidR="009A0801">
        <w:rPr>
          <w:rFonts w:cstheme="minorHAnsi"/>
          <w:color w:val="000000" w:themeColor="text1"/>
        </w:rPr>
        <w:t>is</w:t>
      </w:r>
      <w:r w:rsidR="006647F1">
        <w:rPr>
          <w:rFonts w:cstheme="minorHAnsi"/>
          <w:color w:val="000000" w:themeColor="text1"/>
        </w:rPr>
        <w:t xml:space="preserve"> developed by credentialed security experts and includes role-based, personalized learning modules, and knowledge tests to gauge user understanding.</w:t>
      </w:r>
      <w:r w:rsidR="00267598" w:rsidRPr="000B1DD5">
        <w:rPr>
          <w:rFonts w:cstheme="minorHAnsi"/>
          <w:color w:val="000000" w:themeColor="text1"/>
        </w:rPr>
        <w:t xml:space="preserve"> </w:t>
      </w:r>
      <w:r w:rsidR="006B604E" w:rsidRPr="006B604E">
        <w:rPr>
          <w:rFonts w:cstheme="minorHAnsi"/>
          <w:color w:val="000000" w:themeColor="text1"/>
        </w:rPr>
        <w:t xml:space="preserve">All training courses are updated annually to meet </w:t>
      </w:r>
      <w:r w:rsidR="004A39D0">
        <w:rPr>
          <w:rFonts w:cstheme="minorHAnsi"/>
          <w:color w:val="000000" w:themeColor="text1"/>
        </w:rPr>
        <w:t>amended</w:t>
      </w:r>
      <w:r w:rsidR="006B604E" w:rsidRPr="006B604E">
        <w:rPr>
          <w:rFonts w:cstheme="minorHAnsi"/>
          <w:color w:val="000000" w:themeColor="text1"/>
        </w:rPr>
        <w:t xml:space="preserve"> compliance requirements and educate users on new</w:t>
      </w:r>
      <w:r w:rsidR="009A0801">
        <w:rPr>
          <w:rFonts w:cstheme="minorHAnsi"/>
          <w:color w:val="000000" w:themeColor="text1"/>
        </w:rPr>
        <w:t xml:space="preserve"> and escalating</w:t>
      </w:r>
      <w:r w:rsidR="006B604E" w:rsidRPr="006B604E">
        <w:rPr>
          <w:rFonts w:cstheme="minorHAnsi"/>
          <w:color w:val="000000" w:themeColor="text1"/>
        </w:rPr>
        <w:t xml:space="preserve"> risks.</w:t>
      </w:r>
      <w:r w:rsidR="006B604E">
        <w:rPr>
          <w:rFonts w:cstheme="minorHAnsi"/>
          <w:color w:val="000000" w:themeColor="text1"/>
        </w:rPr>
        <w:t xml:space="preserve"> </w:t>
      </w:r>
    </w:p>
    <w:p w14:paraId="5C7D9C0D" w14:textId="77777777" w:rsidR="009A0801" w:rsidRDefault="009A0801" w:rsidP="00267598">
      <w:pPr>
        <w:rPr>
          <w:rFonts w:cstheme="minorHAnsi"/>
          <w:color w:val="000000" w:themeColor="text1"/>
        </w:rPr>
      </w:pPr>
    </w:p>
    <w:p w14:paraId="64619245" w14:textId="57FB833F" w:rsidR="009A0801" w:rsidRDefault="009A0801" w:rsidP="0026759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state and local government entities must train their employees annually using a certified training program. Contractors with access to a state computer system or database must also receive training annually.</w:t>
      </w:r>
    </w:p>
    <w:p w14:paraId="7B42E00E" w14:textId="77777777" w:rsidR="006E011B" w:rsidRDefault="006E011B" w:rsidP="00267598">
      <w:pPr>
        <w:rPr>
          <w:rFonts w:cstheme="minorHAnsi"/>
          <w:color w:val="000000" w:themeColor="text1"/>
        </w:rPr>
      </w:pPr>
    </w:p>
    <w:p w14:paraId="7EA8A749" w14:textId="32AFC216" w:rsidR="00267598" w:rsidRDefault="00267598" w:rsidP="0026759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Learn how</w:t>
      </w:r>
      <w:r w:rsidR="006647F1">
        <w:rPr>
          <w:rFonts w:cstheme="minorHAnsi"/>
          <w:color w:val="000000" w:themeColor="text1"/>
        </w:rPr>
        <w:t xml:space="preserve"> </w:t>
      </w:r>
      <w:hyperlink r:id="rId7" w:history="1">
        <w:r w:rsidR="006647F1" w:rsidRPr="006B604E">
          <w:rPr>
            <w:rStyle w:val="Hyperlink"/>
            <w:rFonts w:cstheme="minorHAnsi"/>
          </w:rPr>
          <w:t>CampusGuard’s Online Training Program</w:t>
        </w:r>
      </w:hyperlink>
      <w:r>
        <w:rPr>
          <w:rFonts w:cstheme="minorHAnsi"/>
          <w:color w:val="000000" w:themeColor="text1"/>
        </w:rPr>
        <w:t xml:space="preserve"> can </w:t>
      </w:r>
      <w:r w:rsidR="006647F1">
        <w:rPr>
          <w:rFonts w:cstheme="minorHAnsi"/>
          <w:color w:val="000000" w:themeColor="text1"/>
        </w:rPr>
        <w:t xml:space="preserve">help your organization meet compliance </w:t>
      </w:r>
      <w:r w:rsidR="00275454">
        <w:rPr>
          <w:rFonts w:cstheme="minorHAnsi"/>
          <w:color w:val="000000" w:themeColor="text1"/>
        </w:rPr>
        <w:t xml:space="preserve">regulations and reinforce </w:t>
      </w:r>
      <w:r w:rsidR="00AB2593">
        <w:rPr>
          <w:rFonts w:cstheme="minorHAnsi"/>
          <w:color w:val="000000" w:themeColor="text1"/>
        </w:rPr>
        <w:t>cyber</w:t>
      </w:r>
      <w:r w:rsidR="00275454">
        <w:rPr>
          <w:rFonts w:cstheme="minorHAnsi"/>
          <w:color w:val="000000" w:themeColor="text1"/>
        </w:rPr>
        <w:t>security best practices with your employees.</w:t>
      </w:r>
    </w:p>
    <w:p w14:paraId="2726A52A" w14:textId="77777777" w:rsidR="00267598" w:rsidRDefault="00267598" w:rsidP="00267598">
      <w:pPr>
        <w:rPr>
          <w:rFonts w:cstheme="minorHAnsi"/>
          <w:color w:val="000000" w:themeColor="text1"/>
        </w:rPr>
      </w:pPr>
    </w:p>
    <w:p w14:paraId="109B09A9" w14:textId="77777777" w:rsidR="00267598" w:rsidRPr="00A8361D" w:rsidRDefault="00267598" w:rsidP="00267598">
      <w:pPr>
        <w:rPr>
          <w:rFonts w:cstheme="minorHAnsi"/>
          <w:b/>
          <w:bCs/>
          <w:color w:val="000000" w:themeColor="text1"/>
        </w:rPr>
      </w:pPr>
      <w:r w:rsidRPr="00A8361D">
        <w:rPr>
          <w:rFonts w:cstheme="minorHAnsi"/>
          <w:b/>
          <w:bCs/>
          <w:color w:val="000000" w:themeColor="text1"/>
        </w:rPr>
        <w:t>About CampusGuard</w:t>
      </w:r>
    </w:p>
    <w:p w14:paraId="49DC1C81" w14:textId="6AAD87AD" w:rsidR="00041598" w:rsidRPr="00267598" w:rsidRDefault="00267598">
      <w:pPr>
        <w:rPr>
          <w:rFonts w:cstheme="minorHAnsi"/>
          <w:color w:val="000000" w:themeColor="text1"/>
        </w:rPr>
      </w:pPr>
      <w:r w:rsidRPr="00A8361D">
        <w:rPr>
          <w:rFonts w:cstheme="minorHAnsi"/>
          <w:color w:val="000000" w:themeColor="text1"/>
        </w:rPr>
        <w:t xml:space="preserve">Founded in 2009, CampusGuard provides cybersecurity and compliance services for campus and community-based organizations, including higher education, healthcare, state and local government and agencies, financial services firms, and SaaS/tech companies, among others. CampusGuard’s success in serving their customers can be attributed to the experience, education, and commitment of their certified professionals and their in-depth understanding of the unique needs of the markets they serve. For more information visit </w:t>
      </w:r>
      <w:hyperlink r:id="rId8" w:history="1">
        <w:r w:rsidR="006647F1" w:rsidRPr="00F277ED">
          <w:rPr>
            <w:rStyle w:val="Hyperlink"/>
            <w:rFonts w:cstheme="minorHAnsi"/>
          </w:rPr>
          <w:t>www.campusguard.com</w:t>
        </w:r>
      </w:hyperlink>
      <w:r w:rsidRPr="00A8361D">
        <w:rPr>
          <w:rFonts w:cstheme="minorHAnsi"/>
          <w:color w:val="000000" w:themeColor="text1"/>
        </w:rPr>
        <w:t>.</w:t>
      </w:r>
    </w:p>
    <w:sectPr w:rsidR="00041598" w:rsidRPr="0026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8F7"/>
    <w:multiLevelType w:val="hybridMultilevel"/>
    <w:tmpl w:val="233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19B7"/>
    <w:multiLevelType w:val="hybridMultilevel"/>
    <w:tmpl w:val="53A2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83895">
    <w:abstractNumId w:val="0"/>
  </w:num>
  <w:num w:numId="2" w16cid:durableId="1292712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98"/>
    <w:rsid w:val="00041598"/>
    <w:rsid w:val="000B0381"/>
    <w:rsid w:val="00107D3B"/>
    <w:rsid w:val="00166A00"/>
    <w:rsid w:val="001E631E"/>
    <w:rsid w:val="00217256"/>
    <w:rsid w:val="00240A71"/>
    <w:rsid w:val="00254902"/>
    <w:rsid w:val="00267598"/>
    <w:rsid w:val="00275454"/>
    <w:rsid w:val="002B4DFB"/>
    <w:rsid w:val="002F3747"/>
    <w:rsid w:val="004A39D0"/>
    <w:rsid w:val="005364DE"/>
    <w:rsid w:val="006647F1"/>
    <w:rsid w:val="006B604E"/>
    <w:rsid w:val="006E011B"/>
    <w:rsid w:val="008467E6"/>
    <w:rsid w:val="009A0801"/>
    <w:rsid w:val="009D5181"/>
    <w:rsid w:val="00AB2593"/>
    <w:rsid w:val="00B17ABF"/>
    <w:rsid w:val="00B34046"/>
    <w:rsid w:val="00B9319F"/>
    <w:rsid w:val="00E37BCD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A621C"/>
  <w15:chartTrackingRefBased/>
  <w15:docId w15:val="{81279083-B77D-6642-ADE3-7E9B98C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98"/>
  </w:style>
  <w:style w:type="paragraph" w:styleId="Heading3">
    <w:name w:val="heading 3"/>
    <w:basedOn w:val="Normal"/>
    <w:link w:val="Heading3Char"/>
    <w:uiPriority w:val="9"/>
    <w:qFormat/>
    <w:rsid w:val="00B34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59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40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40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40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gu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usguard.com/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as.public.law/statutes/tex._gov't_code_section_2054.519" TargetMode="External"/><Relationship Id="rId5" Type="http://schemas.openxmlformats.org/officeDocument/2006/relationships/hyperlink" Target="https://campusguard.com/trai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Kathy</dc:creator>
  <cp:keywords/>
  <dc:description/>
  <cp:lastModifiedBy>Staples, Kathy</cp:lastModifiedBy>
  <cp:revision>2</cp:revision>
  <dcterms:created xsi:type="dcterms:W3CDTF">2023-09-05T14:46:00Z</dcterms:created>
  <dcterms:modified xsi:type="dcterms:W3CDTF">2023-09-05T14:46:00Z</dcterms:modified>
</cp:coreProperties>
</file>