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71D70" w14:textId="0D0FF5D4" w:rsidR="00F14A0D" w:rsidRPr="00AB10D9" w:rsidRDefault="00C36D6A" w:rsidP="00F14A0D">
      <w:pPr>
        <w:rPr>
          <w:rFonts w:ascii="Calibri" w:hAnsi="Calibri" w:cs="Calibri"/>
          <w:b/>
          <w:bCs/>
          <w:sz w:val="22"/>
          <w:szCs w:val="22"/>
        </w:rPr>
      </w:pPr>
      <w:r w:rsidRPr="00AB10D9">
        <w:rPr>
          <w:rFonts w:ascii="Calibri" w:hAnsi="Calibri" w:cs="Calibri"/>
          <w:b/>
          <w:bCs/>
          <w:sz w:val="22"/>
          <w:szCs w:val="22"/>
        </w:rPr>
        <w:t xml:space="preserve">CampusGuard </w:t>
      </w:r>
      <w:r w:rsidR="00971B2F" w:rsidRPr="00AB10D9">
        <w:rPr>
          <w:rFonts w:ascii="Calibri" w:hAnsi="Calibri" w:cs="Calibri"/>
          <w:b/>
          <w:bCs/>
          <w:sz w:val="22"/>
          <w:szCs w:val="22"/>
        </w:rPr>
        <w:t>Launches Advanced Protection Against Client-Side Cyber Threats</w:t>
      </w:r>
    </w:p>
    <w:p w14:paraId="4C035778" w14:textId="77777777" w:rsidR="00F14A0D" w:rsidRPr="00AB10D9" w:rsidRDefault="00F14A0D" w:rsidP="00F14A0D">
      <w:pPr>
        <w:rPr>
          <w:rFonts w:ascii="Calibri" w:hAnsi="Calibri" w:cs="Calibri"/>
          <w:sz w:val="22"/>
          <w:szCs w:val="22"/>
        </w:rPr>
      </w:pPr>
    </w:p>
    <w:p w14:paraId="2837A793" w14:textId="00A161EA" w:rsidR="004E39F7" w:rsidRPr="00AB10D9" w:rsidRDefault="00F14A0D" w:rsidP="00F14A0D">
      <w:pPr>
        <w:rPr>
          <w:rFonts w:ascii="Calibri" w:hAnsi="Calibri" w:cs="Calibri"/>
          <w:sz w:val="22"/>
          <w:szCs w:val="22"/>
        </w:rPr>
      </w:pPr>
      <w:r w:rsidRPr="00AB10D9">
        <w:rPr>
          <w:rFonts w:ascii="Calibri" w:hAnsi="Calibri" w:cs="Calibri"/>
          <w:sz w:val="22"/>
          <w:szCs w:val="22"/>
        </w:rPr>
        <w:t xml:space="preserve">LINCOLN, NEBRASKA—CampusGuard, a full-service cybersecurity and compliance services firm, </w:t>
      </w:r>
      <w:r w:rsidR="215C1535" w:rsidRPr="00AB10D9">
        <w:rPr>
          <w:rFonts w:ascii="Calibri" w:hAnsi="Calibri" w:cs="Calibri"/>
          <w:sz w:val="22"/>
          <w:szCs w:val="22"/>
        </w:rPr>
        <w:t xml:space="preserve">is excited to </w:t>
      </w:r>
      <w:r w:rsidR="008A7BF3" w:rsidRPr="00AB10D9">
        <w:rPr>
          <w:rFonts w:ascii="Calibri" w:hAnsi="Calibri" w:cs="Calibri"/>
          <w:sz w:val="22"/>
          <w:szCs w:val="22"/>
        </w:rPr>
        <w:t>introduce</w:t>
      </w:r>
      <w:r w:rsidR="215C1535" w:rsidRPr="00AB10D9">
        <w:rPr>
          <w:rFonts w:ascii="Calibri" w:hAnsi="Calibri" w:cs="Calibri"/>
          <w:sz w:val="22"/>
          <w:szCs w:val="22"/>
        </w:rPr>
        <w:t xml:space="preserve"> the </w:t>
      </w:r>
      <w:r w:rsidR="008A7BF3" w:rsidRPr="00AB10D9">
        <w:rPr>
          <w:rFonts w:ascii="Calibri" w:hAnsi="Calibri" w:cs="Calibri"/>
          <w:sz w:val="22"/>
          <w:szCs w:val="22"/>
        </w:rPr>
        <w:t>launch</w:t>
      </w:r>
      <w:r w:rsidRPr="00AB10D9">
        <w:rPr>
          <w:rFonts w:ascii="Calibri" w:hAnsi="Calibri" w:cs="Calibri"/>
          <w:sz w:val="22"/>
          <w:szCs w:val="22"/>
        </w:rPr>
        <w:t xml:space="preserve"> of </w:t>
      </w:r>
      <w:hyperlink r:id="rId8" w:history="1">
        <w:proofErr w:type="spellStart"/>
        <w:r w:rsidR="00112C00" w:rsidRPr="00927C85">
          <w:rPr>
            <w:rStyle w:val="Hyperlink"/>
            <w:rFonts w:ascii="Calibri" w:hAnsi="Calibri" w:cs="Calibri"/>
            <w:sz w:val="22"/>
            <w:szCs w:val="22"/>
          </w:rPr>
          <w:t>Script</w:t>
        </w:r>
        <w:r w:rsidR="00311174" w:rsidRPr="00927C85">
          <w:rPr>
            <w:rStyle w:val="Hyperlink"/>
            <w:rFonts w:ascii="Calibri" w:hAnsi="Calibri" w:cs="Calibri"/>
            <w:sz w:val="22"/>
            <w:szCs w:val="22"/>
          </w:rPr>
          <w:t>Safe</w:t>
        </w:r>
        <w:proofErr w:type="spellEnd"/>
      </w:hyperlink>
      <w:r w:rsidR="00296A65" w:rsidRPr="00AB10D9">
        <w:rPr>
          <w:rFonts w:ascii="Calibri" w:hAnsi="Calibri" w:cs="Calibri"/>
          <w:sz w:val="22"/>
          <w:szCs w:val="22"/>
        </w:rPr>
        <w:t>™</w:t>
      </w:r>
      <w:r w:rsidRPr="00AB10D9">
        <w:rPr>
          <w:rFonts w:ascii="Calibri" w:hAnsi="Calibri" w:cs="Calibri"/>
          <w:sz w:val="22"/>
          <w:szCs w:val="22"/>
        </w:rPr>
        <w:t xml:space="preserve">, </w:t>
      </w:r>
      <w:r w:rsidR="00561CBF" w:rsidRPr="00AB10D9">
        <w:rPr>
          <w:rFonts w:ascii="Calibri" w:hAnsi="Calibri" w:cs="Calibri"/>
          <w:sz w:val="22"/>
          <w:szCs w:val="22"/>
        </w:rPr>
        <w:t xml:space="preserve">a powerful software </w:t>
      </w:r>
      <w:r w:rsidR="004E39F7" w:rsidRPr="00AB10D9">
        <w:rPr>
          <w:rFonts w:ascii="Calibri" w:hAnsi="Calibri" w:cs="Calibri"/>
          <w:sz w:val="22"/>
          <w:szCs w:val="22"/>
        </w:rPr>
        <w:t>data security and privacy compliance solution.</w:t>
      </w:r>
      <w:r w:rsidR="002F2CF7" w:rsidRPr="00AB10D9">
        <w:rPr>
          <w:rFonts w:ascii="Calibri" w:hAnsi="Calibri" w:cs="Calibri"/>
          <w:color w:val="565B64"/>
          <w:sz w:val="22"/>
          <w:szCs w:val="22"/>
          <w:shd w:val="clear" w:color="auto" w:fill="FFFFFF"/>
        </w:rPr>
        <w:t xml:space="preserve"> </w:t>
      </w:r>
    </w:p>
    <w:p w14:paraId="33EDE760" w14:textId="77777777" w:rsidR="00F54384" w:rsidRPr="00AB10D9" w:rsidRDefault="00B036E5" w:rsidP="00B036E5">
      <w:pPr>
        <w:pStyle w:val="NormalWeb"/>
        <w:rPr>
          <w:rStyle w:val="Strong"/>
          <w:rFonts w:ascii="Calibri" w:eastAsiaTheme="majorEastAsia" w:hAnsi="Calibri" w:cs="Calibri"/>
          <w:b w:val="0"/>
          <w:bCs w:val="0"/>
          <w:sz w:val="22"/>
          <w:szCs w:val="22"/>
        </w:rPr>
      </w:pPr>
      <w:r w:rsidRPr="00AB10D9">
        <w:rPr>
          <w:rFonts w:ascii="Calibri" w:hAnsi="Calibri" w:cs="Calibri"/>
          <w:sz w:val="22"/>
          <w:szCs w:val="22"/>
        </w:rPr>
        <w:t>Script</w:t>
      </w:r>
      <w:r w:rsidR="000D0581" w:rsidRPr="00AB10D9">
        <w:rPr>
          <w:rFonts w:ascii="Calibri" w:hAnsi="Calibri" w:cs="Calibri"/>
          <w:sz w:val="22"/>
          <w:szCs w:val="22"/>
        </w:rPr>
        <w:t>Safe</w:t>
      </w:r>
      <w:r w:rsidRPr="00AB10D9">
        <w:rPr>
          <w:rStyle w:val="Strong"/>
          <w:rFonts w:ascii="Calibri" w:eastAsiaTheme="majorEastAsia" w:hAnsi="Calibri" w:cs="Calibri"/>
          <w:b w:val="0"/>
          <w:bCs w:val="0"/>
          <w:sz w:val="22"/>
          <w:szCs w:val="22"/>
        </w:rPr>
        <w:t xml:space="preserve"> </w:t>
      </w:r>
      <w:r w:rsidR="0051700D" w:rsidRPr="00AB10D9">
        <w:rPr>
          <w:rStyle w:val="Strong"/>
          <w:rFonts w:ascii="Calibri" w:eastAsiaTheme="majorEastAsia" w:hAnsi="Calibri" w:cs="Calibri"/>
          <w:b w:val="0"/>
          <w:bCs w:val="0"/>
          <w:sz w:val="22"/>
          <w:szCs w:val="22"/>
        </w:rPr>
        <w:t>identifies</w:t>
      </w:r>
      <w:r w:rsidR="006C4EA5" w:rsidRPr="00AB10D9">
        <w:rPr>
          <w:rStyle w:val="Strong"/>
          <w:rFonts w:ascii="Calibri" w:eastAsiaTheme="majorEastAsia" w:hAnsi="Calibri" w:cs="Calibri"/>
          <w:b w:val="0"/>
          <w:bCs w:val="0"/>
          <w:sz w:val="22"/>
          <w:szCs w:val="22"/>
        </w:rPr>
        <w:t xml:space="preserve"> and </w:t>
      </w:r>
      <w:r w:rsidR="00C608A9" w:rsidRPr="00AB10D9">
        <w:rPr>
          <w:rStyle w:val="Strong"/>
          <w:rFonts w:ascii="Calibri" w:eastAsiaTheme="majorEastAsia" w:hAnsi="Calibri" w:cs="Calibri"/>
          <w:b w:val="0"/>
          <w:bCs w:val="0"/>
          <w:sz w:val="22"/>
          <w:szCs w:val="22"/>
        </w:rPr>
        <w:t>mitigates</w:t>
      </w:r>
      <w:r w:rsidR="006C4EA5" w:rsidRPr="00AB10D9">
        <w:rPr>
          <w:rStyle w:val="Strong"/>
          <w:rFonts w:ascii="Calibri" w:eastAsiaTheme="majorEastAsia" w:hAnsi="Calibri" w:cs="Calibri"/>
          <w:b w:val="0"/>
          <w:bCs w:val="0"/>
          <w:sz w:val="22"/>
          <w:szCs w:val="22"/>
        </w:rPr>
        <w:t xml:space="preserve"> </w:t>
      </w:r>
      <w:r w:rsidRPr="00AB10D9">
        <w:rPr>
          <w:rStyle w:val="Strong"/>
          <w:rFonts w:ascii="Calibri" w:eastAsiaTheme="majorEastAsia" w:hAnsi="Calibri" w:cs="Calibri"/>
          <w:b w:val="0"/>
          <w:bCs w:val="0"/>
          <w:sz w:val="22"/>
          <w:szCs w:val="22"/>
        </w:rPr>
        <w:t xml:space="preserve">risks posed by JavaScript, third-party vendors, and open-source code </w:t>
      </w:r>
      <w:r w:rsidR="00C608A9" w:rsidRPr="00AB10D9">
        <w:rPr>
          <w:rStyle w:val="Strong"/>
          <w:rFonts w:ascii="Calibri" w:eastAsiaTheme="majorEastAsia" w:hAnsi="Calibri" w:cs="Calibri"/>
          <w:b w:val="0"/>
          <w:bCs w:val="0"/>
          <w:sz w:val="22"/>
          <w:szCs w:val="22"/>
        </w:rPr>
        <w:t>within</w:t>
      </w:r>
      <w:r w:rsidRPr="00AB10D9">
        <w:rPr>
          <w:rStyle w:val="Strong"/>
          <w:rFonts w:ascii="Calibri" w:eastAsiaTheme="majorEastAsia" w:hAnsi="Calibri" w:cs="Calibri"/>
          <w:b w:val="0"/>
          <w:bCs w:val="0"/>
          <w:sz w:val="22"/>
          <w:szCs w:val="22"/>
        </w:rPr>
        <w:t xml:space="preserve"> your web ecosystem. </w:t>
      </w:r>
      <w:r w:rsidR="00F54384" w:rsidRPr="00AB10D9">
        <w:rPr>
          <w:rStyle w:val="Strong"/>
          <w:rFonts w:ascii="Calibri" w:eastAsiaTheme="majorEastAsia" w:hAnsi="Calibri" w:cs="Calibri"/>
          <w:b w:val="0"/>
          <w:bCs w:val="0"/>
          <w:sz w:val="22"/>
          <w:szCs w:val="22"/>
        </w:rPr>
        <w:t>Beyond securing your code, it addresses a critical gap in managing third-party digital supply chain risks—giving you control over third-, fourth-, and even nth-party JavaScript running on your site.</w:t>
      </w:r>
    </w:p>
    <w:p w14:paraId="508FC731" w14:textId="2A22CEFB" w:rsidR="009F326B" w:rsidRPr="00AB10D9" w:rsidRDefault="003C29FA" w:rsidP="00B036E5">
      <w:pPr>
        <w:pStyle w:val="NormalWeb"/>
        <w:rPr>
          <w:rFonts w:ascii="Calibri" w:hAnsi="Calibri" w:cs="Calibri"/>
          <w:sz w:val="22"/>
          <w:szCs w:val="22"/>
        </w:rPr>
      </w:pPr>
      <w:r w:rsidRPr="00AB10D9">
        <w:rPr>
          <w:rFonts w:ascii="Calibri" w:hAnsi="Calibri" w:cs="Calibri"/>
          <w:sz w:val="22"/>
          <w:szCs w:val="22"/>
        </w:rPr>
        <w:t>The</w:t>
      </w:r>
      <w:r w:rsidR="008558D4" w:rsidRPr="00AB10D9">
        <w:rPr>
          <w:rFonts w:ascii="Calibri" w:hAnsi="Calibri" w:cs="Calibri"/>
          <w:sz w:val="22"/>
          <w:szCs w:val="22"/>
        </w:rPr>
        <w:t xml:space="preserve"> </w:t>
      </w:r>
      <w:r w:rsidRPr="00AB10D9">
        <w:rPr>
          <w:rFonts w:ascii="Calibri" w:hAnsi="Calibri" w:cs="Calibri"/>
          <w:sz w:val="22"/>
          <w:szCs w:val="22"/>
        </w:rPr>
        <w:t>solution</w:t>
      </w:r>
      <w:r w:rsidR="009F326B" w:rsidRPr="00AB10D9">
        <w:rPr>
          <w:rFonts w:ascii="Calibri" w:hAnsi="Calibri" w:cs="Calibri"/>
          <w:sz w:val="22"/>
          <w:szCs w:val="22"/>
        </w:rPr>
        <w:t xml:space="preserve"> </w:t>
      </w:r>
      <w:r w:rsidR="00F54384" w:rsidRPr="00AB10D9">
        <w:rPr>
          <w:rFonts w:ascii="Calibri" w:hAnsi="Calibri" w:cs="Calibri"/>
          <w:sz w:val="22"/>
          <w:szCs w:val="22"/>
        </w:rPr>
        <w:t>delivers</w:t>
      </w:r>
      <w:r w:rsidR="009F326B" w:rsidRPr="00AB10D9">
        <w:rPr>
          <w:rFonts w:ascii="Calibri" w:hAnsi="Calibri" w:cs="Calibri"/>
          <w:sz w:val="22"/>
          <w:szCs w:val="22"/>
        </w:rPr>
        <w:t xml:space="preserve"> a streamlined</w:t>
      </w:r>
      <w:r w:rsidR="00AC7333" w:rsidRPr="00AB10D9">
        <w:rPr>
          <w:rFonts w:ascii="Calibri" w:hAnsi="Calibri" w:cs="Calibri"/>
          <w:sz w:val="22"/>
          <w:szCs w:val="22"/>
        </w:rPr>
        <w:t>,</w:t>
      </w:r>
      <w:r w:rsidR="009F326B" w:rsidRPr="00AB10D9">
        <w:rPr>
          <w:rFonts w:ascii="Calibri" w:hAnsi="Calibri" w:cs="Calibri"/>
          <w:sz w:val="22"/>
          <w:szCs w:val="22"/>
        </w:rPr>
        <w:t xml:space="preserve"> yet powerful solution </w:t>
      </w:r>
      <w:r w:rsidR="00AF46BA" w:rsidRPr="00AB10D9">
        <w:rPr>
          <w:rFonts w:ascii="Calibri" w:hAnsi="Calibri" w:cs="Calibri"/>
          <w:sz w:val="22"/>
          <w:szCs w:val="22"/>
        </w:rPr>
        <w:t xml:space="preserve">to help organizations meet </w:t>
      </w:r>
      <w:r w:rsidR="009F326B" w:rsidRPr="00AB10D9">
        <w:rPr>
          <w:rFonts w:ascii="Calibri" w:hAnsi="Calibri" w:cs="Calibri"/>
          <w:sz w:val="22"/>
          <w:szCs w:val="22"/>
        </w:rPr>
        <w:t>data security and privacy compliance,</w:t>
      </w:r>
      <w:r w:rsidR="000D3CAA" w:rsidRPr="00AB10D9">
        <w:rPr>
          <w:rFonts w:ascii="Calibri" w:hAnsi="Calibri" w:cs="Calibri"/>
          <w:sz w:val="22"/>
          <w:szCs w:val="22"/>
        </w:rPr>
        <w:t xml:space="preserve"> </w:t>
      </w:r>
      <w:r w:rsidR="00D14F18" w:rsidRPr="00AB10D9">
        <w:rPr>
          <w:rFonts w:ascii="Calibri" w:hAnsi="Calibri" w:cs="Calibri"/>
          <w:sz w:val="22"/>
          <w:szCs w:val="22"/>
        </w:rPr>
        <w:t xml:space="preserve">including </w:t>
      </w:r>
      <w:r w:rsidR="000D3CAA" w:rsidRPr="00AB10D9">
        <w:rPr>
          <w:rFonts w:ascii="Calibri" w:hAnsi="Calibri" w:cs="Calibri"/>
          <w:sz w:val="22"/>
          <w:szCs w:val="22"/>
        </w:rPr>
        <w:t>PCI DSS requirements 6.4.3 and 11.6.1</w:t>
      </w:r>
      <w:r w:rsidR="00D14F18" w:rsidRPr="00AB10D9">
        <w:rPr>
          <w:rFonts w:ascii="Calibri" w:hAnsi="Calibri" w:cs="Calibri"/>
          <w:sz w:val="22"/>
          <w:szCs w:val="22"/>
        </w:rPr>
        <w:t>,</w:t>
      </w:r>
      <w:r w:rsidR="000D3CAA" w:rsidRPr="00AB10D9">
        <w:rPr>
          <w:rFonts w:ascii="Calibri" w:hAnsi="Calibri" w:cs="Calibri"/>
          <w:sz w:val="22"/>
          <w:szCs w:val="22"/>
        </w:rPr>
        <w:t xml:space="preserve"> by safeguarding cardholder data from payment page browser scripts</w:t>
      </w:r>
      <w:r w:rsidR="009F326B" w:rsidRPr="00AB10D9">
        <w:rPr>
          <w:rFonts w:ascii="Calibri" w:hAnsi="Calibri" w:cs="Calibri"/>
          <w:sz w:val="22"/>
          <w:szCs w:val="22"/>
        </w:rPr>
        <w:t>.</w:t>
      </w:r>
    </w:p>
    <w:p w14:paraId="4D6F1CF5" w14:textId="43E9753D" w:rsidR="003D6BCE" w:rsidRPr="00AB10D9" w:rsidRDefault="00B036E5" w:rsidP="00A34149">
      <w:pPr>
        <w:pStyle w:val="NormalWeb"/>
        <w:rPr>
          <w:rStyle w:val="Strong"/>
          <w:rFonts w:ascii="Calibri" w:eastAsiaTheme="majorEastAsia" w:hAnsi="Calibri" w:cs="Calibri"/>
          <w:b w:val="0"/>
          <w:bCs w:val="0"/>
          <w:sz w:val="22"/>
          <w:szCs w:val="22"/>
        </w:rPr>
      </w:pPr>
      <w:r w:rsidRPr="00AB10D9">
        <w:rPr>
          <w:rStyle w:val="Strong"/>
          <w:rFonts w:ascii="Calibri" w:eastAsiaTheme="majorEastAsia" w:hAnsi="Calibri" w:cs="Calibri"/>
          <w:b w:val="0"/>
          <w:bCs w:val="0"/>
          <w:sz w:val="22"/>
          <w:szCs w:val="22"/>
        </w:rPr>
        <w:t xml:space="preserve">The </w:t>
      </w:r>
      <w:r w:rsidR="002F2CF7" w:rsidRPr="00AB10D9">
        <w:rPr>
          <w:rStyle w:val="Strong"/>
          <w:rFonts w:ascii="Calibri" w:eastAsiaTheme="majorEastAsia" w:hAnsi="Calibri" w:cs="Calibri"/>
          <w:b w:val="0"/>
          <w:bCs w:val="0"/>
          <w:sz w:val="22"/>
          <w:szCs w:val="22"/>
        </w:rPr>
        <w:t>Sc</w:t>
      </w:r>
      <w:r w:rsidR="00C559DE" w:rsidRPr="00AB10D9">
        <w:rPr>
          <w:rStyle w:val="Strong"/>
          <w:rFonts w:ascii="Calibri" w:eastAsiaTheme="majorEastAsia" w:hAnsi="Calibri" w:cs="Calibri"/>
          <w:b w:val="0"/>
          <w:bCs w:val="0"/>
          <w:sz w:val="22"/>
          <w:szCs w:val="22"/>
        </w:rPr>
        <w:t>r</w:t>
      </w:r>
      <w:r w:rsidR="002F2CF7" w:rsidRPr="00AB10D9">
        <w:rPr>
          <w:rStyle w:val="Strong"/>
          <w:rFonts w:ascii="Calibri" w:eastAsiaTheme="majorEastAsia" w:hAnsi="Calibri" w:cs="Calibri"/>
          <w:b w:val="0"/>
          <w:bCs w:val="0"/>
          <w:sz w:val="22"/>
          <w:szCs w:val="22"/>
        </w:rPr>
        <w:t>iptSafe</w:t>
      </w:r>
      <w:r w:rsidRPr="00AB10D9">
        <w:rPr>
          <w:rStyle w:val="Strong"/>
          <w:rFonts w:ascii="Calibri" w:eastAsiaTheme="majorEastAsia" w:hAnsi="Calibri" w:cs="Calibri"/>
          <w:b w:val="0"/>
          <w:bCs w:val="0"/>
          <w:sz w:val="22"/>
          <w:szCs w:val="22"/>
        </w:rPr>
        <w:t xml:space="preserve"> Platform defends against </w:t>
      </w:r>
      <w:r w:rsidR="00C77D8C" w:rsidRPr="00AB10D9">
        <w:rPr>
          <w:rStyle w:val="Strong"/>
          <w:rFonts w:ascii="Calibri" w:eastAsiaTheme="majorEastAsia" w:hAnsi="Calibri" w:cs="Calibri"/>
          <w:b w:val="0"/>
          <w:bCs w:val="0"/>
          <w:sz w:val="22"/>
          <w:szCs w:val="22"/>
        </w:rPr>
        <w:t>a wide range</w:t>
      </w:r>
      <w:r w:rsidRPr="00AB10D9">
        <w:rPr>
          <w:rStyle w:val="Strong"/>
          <w:rFonts w:ascii="Calibri" w:eastAsiaTheme="majorEastAsia" w:hAnsi="Calibri" w:cs="Calibri"/>
          <w:b w:val="0"/>
          <w:bCs w:val="0"/>
          <w:sz w:val="22"/>
          <w:szCs w:val="22"/>
        </w:rPr>
        <w:t xml:space="preserve"> of client-side security threats, including keylogging, </w:t>
      </w:r>
      <w:proofErr w:type="spellStart"/>
      <w:r w:rsidRPr="00AB10D9">
        <w:rPr>
          <w:rStyle w:val="Strong"/>
          <w:rFonts w:ascii="Calibri" w:eastAsiaTheme="majorEastAsia" w:hAnsi="Calibri" w:cs="Calibri"/>
          <w:b w:val="0"/>
          <w:bCs w:val="0"/>
          <w:sz w:val="22"/>
          <w:szCs w:val="22"/>
        </w:rPr>
        <w:t>formjacking</w:t>
      </w:r>
      <w:proofErr w:type="spellEnd"/>
      <w:r w:rsidRPr="00AB10D9">
        <w:rPr>
          <w:rStyle w:val="Strong"/>
          <w:rFonts w:ascii="Calibri" w:eastAsiaTheme="majorEastAsia" w:hAnsi="Calibri" w:cs="Calibri"/>
          <w:b w:val="0"/>
          <w:bCs w:val="0"/>
          <w:sz w:val="22"/>
          <w:szCs w:val="22"/>
        </w:rPr>
        <w:t xml:space="preserve">, digital skimming, and </w:t>
      </w:r>
      <w:proofErr w:type="spellStart"/>
      <w:r w:rsidRPr="00AB10D9">
        <w:rPr>
          <w:rStyle w:val="Strong"/>
          <w:rFonts w:ascii="Calibri" w:eastAsiaTheme="majorEastAsia" w:hAnsi="Calibri" w:cs="Calibri"/>
          <w:b w:val="0"/>
          <w:bCs w:val="0"/>
          <w:sz w:val="22"/>
          <w:szCs w:val="22"/>
        </w:rPr>
        <w:t>Magecart</w:t>
      </w:r>
      <w:proofErr w:type="spellEnd"/>
      <w:r w:rsidRPr="00AB10D9">
        <w:rPr>
          <w:rStyle w:val="Strong"/>
          <w:rFonts w:ascii="Calibri" w:eastAsiaTheme="majorEastAsia" w:hAnsi="Calibri" w:cs="Calibri"/>
          <w:b w:val="0"/>
          <w:bCs w:val="0"/>
          <w:sz w:val="22"/>
          <w:szCs w:val="22"/>
        </w:rPr>
        <w:t xml:space="preserve"> attacks, by extending security </w:t>
      </w:r>
      <w:r w:rsidR="00CF02B2" w:rsidRPr="00AB10D9">
        <w:rPr>
          <w:rStyle w:val="Strong"/>
          <w:rFonts w:ascii="Calibri" w:eastAsiaTheme="majorEastAsia" w:hAnsi="Calibri" w:cs="Calibri"/>
          <w:b w:val="0"/>
          <w:bCs w:val="0"/>
          <w:sz w:val="22"/>
          <w:szCs w:val="22"/>
        </w:rPr>
        <w:t>from</w:t>
      </w:r>
      <w:r w:rsidRPr="00AB10D9">
        <w:rPr>
          <w:rStyle w:val="Strong"/>
          <w:rFonts w:ascii="Calibri" w:eastAsiaTheme="majorEastAsia" w:hAnsi="Calibri" w:cs="Calibri"/>
          <w:b w:val="0"/>
          <w:bCs w:val="0"/>
          <w:sz w:val="22"/>
          <w:szCs w:val="22"/>
        </w:rPr>
        <w:t xml:space="preserve"> the server to the browser. </w:t>
      </w:r>
    </w:p>
    <w:p w14:paraId="20A855D4" w14:textId="4B54A544" w:rsidR="00F14A0D" w:rsidRPr="00AB10D9" w:rsidRDefault="00F14A0D" w:rsidP="00F14A0D">
      <w:pPr>
        <w:rPr>
          <w:rFonts w:ascii="Calibri" w:hAnsi="Calibri" w:cs="Calibri"/>
          <w:sz w:val="22"/>
          <w:szCs w:val="22"/>
        </w:rPr>
      </w:pPr>
      <w:r w:rsidRPr="00AB10D9">
        <w:rPr>
          <w:rFonts w:ascii="Calibri" w:hAnsi="Calibri" w:cs="Calibri"/>
          <w:sz w:val="22"/>
          <w:szCs w:val="22"/>
        </w:rPr>
        <w:t>“</w:t>
      </w:r>
      <w:r w:rsidR="004D4824" w:rsidRPr="00AB10D9">
        <w:rPr>
          <w:rFonts w:ascii="Calibri" w:hAnsi="Calibri" w:cs="Calibri"/>
          <w:sz w:val="22"/>
          <w:szCs w:val="22"/>
        </w:rPr>
        <w:t>Organizations are more exposed to cyber threats than ever, making it crucial to protect their data, secure customer information, and maintain regulatory compliance. Our mission is to provide a solution that defends websites against unauthorized actions and cyber risks</w:t>
      </w:r>
      <w:r w:rsidR="70484F29" w:rsidRPr="00AB10D9">
        <w:rPr>
          <w:rFonts w:ascii="Calibri" w:hAnsi="Calibri" w:cs="Calibri"/>
          <w:sz w:val="22"/>
          <w:szCs w:val="22"/>
        </w:rPr>
        <w:t>,</w:t>
      </w:r>
      <w:r w:rsidR="7A58C042" w:rsidRPr="00AB10D9">
        <w:rPr>
          <w:rFonts w:ascii="Calibri" w:hAnsi="Calibri" w:cs="Calibri"/>
          <w:sz w:val="22"/>
          <w:szCs w:val="22"/>
        </w:rPr>
        <w:t xml:space="preserve">” </w:t>
      </w:r>
      <w:r w:rsidRPr="00AB10D9">
        <w:rPr>
          <w:rFonts w:ascii="Calibri" w:hAnsi="Calibri" w:cs="Calibri"/>
          <w:sz w:val="22"/>
          <w:szCs w:val="22"/>
        </w:rPr>
        <w:t xml:space="preserve">said </w:t>
      </w:r>
      <w:r w:rsidR="003A1C9B" w:rsidRPr="00AB10D9">
        <w:rPr>
          <w:rFonts w:ascii="Calibri" w:hAnsi="Calibri" w:cs="Calibri"/>
          <w:sz w:val="22"/>
          <w:szCs w:val="22"/>
        </w:rPr>
        <w:t>Andy Grant</w:t>
      </w:r>
      <w:r w:rsidRPr="00AB10D9">
        <w:rPr>
          <w:rFonts w:ascii="Calibri" w:hAnsi="Calibri" w:cs="Calibri"/>
          <w:sz w:val="22"/>
          <w:szCs w:val="22"/>
        </w:rPr>
        <w:t xml:space="preserve">, </w:t>
      </w:r>
      <w:r w:rsidR="003A1C9B" w:rsidRPr="00AB10D9">
        <w:rPr>
          <w:rFonts w:ascii="Calibri" w:hAnsi="Calibri" w:cs="Calibri"/>
          <w:sz w:val="22"/>
          <w:szCs w:val="22"/>
        </w:rPr>
        <w:t>VP of Business Development</w:t>
      </w:r>
      <w:r w:rsidR="00031023" w:rsidRPr="00AB10D9">
        <w:rPr>
          <w:rFonts w:ascii="Calibri" w:hAnsi="Calibri" w:cs="Calibri"/>
          <w:sz w:val="22"/>
          <w:szCs w:val="22"/>
        </w:rPr>
        <w:t xml:space="preserve"> &amp; Marketing</w:t>
      </w:r>
      <w:r w:rsidRPr="00AB10D9">
        <w:rPr>
          <w:rFonts w:ascii="Calibri" w:hAnsi="Calibri" w:cs="Calibri"/>
          <w:sz w:val="22"/>
          <w:szCs w:val="22"/>
        </w:rPr>
        <w:t>. “</w:t>
      </w:r>
      <w:r w:rsidR="000B7FCF" w:rsidRPr="00AB10D9">
        <w:rPr>
          <w:rFonts w:ascii="Calibri" w:hAnsi="Calibri" w:cs="Calibri"/>
          <w:sz w:val="22"/>
          <w:szCs w:val="22"/>
        </w:rPr>
        <w:t xml:space="preserve">By implementing </w:t>
      </w:r>
      <w:proofErr w:type="spellStart"/>
      <w:r w:rsidR="000B7FCF" w:rsidRPr="00AB10D9">
        <w:rPr>
          <w:rFonts w:ascii="Calibri" w:hAnsi="Calibri" w:cs="Calibri"/>
          <w:sz w:val="22"/>
          <w:szCs w:val="22"/>
        </w:rPr>
        <w:t>ScriptSafe’s</w:t>
      </w:r>
      <w:proofErr w:type="spellEnd"/>
      <w:r w:rsidR="000B7FCF" w:rsidRPr="00AB10D9">
        <w:rPr>
          <w:rFonts w:ascii="Calibri" w:hAnsi="Calibri" w:cs="Calibri"/>
          <w:sz w:val="22"/>
          <w:szCs w:val="22"/>
        </w:rPr>
        <w:t xml:space="preserve"> solutions, organizations can enhance </w:t>
      </w:r>
      <w:r w:rsidR="002E6CB8" w:rsidRPr="00AB10D9">
        <w:rPr>
          <w:rFonts w:ascii="Calibri" w:hAnsi="Calibri" w:cs="Calibri"/>
          <w:sz w:val="22"/>
          <w:szCs w:val="22"/>
        </w:rPr>
        <w:t>client-side security, safeguard sensitive customer data, and stay compliant with industry regulations</w:t>
      </w:r>
      <w:r w:rsidR="000B7FCF" w:rsidRPr="00AB10D9">
        <w:rPr>
          <w:rFonts w:ascii="Calibri" w:hAnsi="Calibri" w:cs="Calibri"/>
          <w:sz w:val="22"/>
          <w:szCs w:val="22"/>
        </w:rPr>
        <w:t>.</w:t>
      </w:r>
      <w:r w:rsidRPr="00AB10D9">
        <w:rPr>
          <w:rFonts w:ascii="Calibri" w:hAnsi="Calibri" w:cs="Calibri"/>
          <w:sz w:val="22"/>
          <w:szCs w:val="22"/>
        </w:rPr>
        <w:t>”</w:t>
      </w:r>
    </w:p>
    <w:p w14:paraId="509C7234" w14:textId="77777777" w:rsidR="00F14A0D" w:rsidRPr="00AB10D9" w:rsidRDefault="00F14A0D" w:rsidP="00F14A0D">
      <w:pPr>
        <w:rPr>
          <w:rFonts w:ascii="Calibri" w:hAnsi="Calibri" w:cs="Calibri"/>
          <w:sz w:val="22"/>
          <w:szCs w:val="22"/>
        </w:rPr>
      </w:pPr>
    </w:p>
    <w:p w14:paraId="2D7C26D6" w14:textId="441F5C11" w:rsidR="00242908" w:rsidRPr="00AB10D9" w:rsidRDefault="00242908" w:rsidP="00F14A0D">
      <w:pPr>
        <w:rPr>
          <w:rFonts w:ascii="Calibri" w:hAnsi="Calibri" w:cs="Calibri"/>
          <w:color w:val="212121"/>
          <w:sz w:val="22"/>
          <w:szCs w:val="22"/>
        </w:rPr>
      </w:pPr>
      <w:r w:rsidRPr="00AB10D9">
        <w:rPr>
          <w:rFonts w:ascii="Calibri" w:hAnsi="Calibri" w:cs="Calibri"/>
          <w:color w:val="212121"/>
          <w:sz w:val="22"/>
          <w:szCs w:val="22"/>
        </w:rPr>
        <w:t xml:space="preserve">Explore how CampusGuard’s </w:t>
      </w:r>
      <w:proofErr w:type="spellStart"/>
      <w:r w:rsidRPr="00AB10D9">
        <w:rPr>
          <w:rFonts w:ascii="Calibri" w:hAnsi="Calibri" w:cs="Calibri"/>
          <w:color w:val="212121"/>
          <w:sz w:val="22"/>
          <w:szCs w:val="22"/>
        </w:rPr>
        <w:t>ScriptSafe</w:t>
      </w:r>
      <w:proofErr w:type="spellEnd"/>
      <w:r w:rsidRPr="00AB10D9">
        <w:rPr>
          <w:rFonts w:ascii="Calibri" w:hAnsi="Calibri" w:cs="Calibri"/>
          <w:color w:val="212121"/>
          <w:sz w:val="22"/>
          <w:szCs w:val="22"/>
        </w:rPr>
        <w:t xml:space="preserve"> solutions, powered by Source Defense, strengthen your organization’s security posture by identifying emerging threats and delivering ongoing protection.</w:t>
      </w:r>
    </w:p>
    <w:p w14:paraId="5BD05277" w14:textId="77777777" w:rsidR="00242908" w:rsidRPr="00AB10D9" w:rsidRDefault="00242908" w:rsidP="00F14A0D">
      <w:pPr>
        <w:rPr>
          <w:rFonts w:ascii="Calibri" w:hAnsi="Calibri" w:cs="Calibri"/>
          <w:color w:val="212121"/>
          <w:sz w:val="22"/>
          <w:szCs w:val="22"/>
        </w:rPr>
      </w:pPr>
    </w:p>
    <w:p w14:paraId="3B1EE6E3" w14:textId="6366AEBB" w:rsidR="00242908" w:rsidRPr="00AB10D9" w:rsidRDefault="00242908" w:rsidP="00F14A0D">
      <w:pPr>
        <w:rPr>
          <w:rFonts w:ascii="Calibri" w:hAnsi="Calibri" w:cs="Calibri"/>
          <w:sz w:val="22"/>
          <w:szCs w:val="22"/>
        </w:rPr>
      </w:pPr>
      <w:r w:rsidRPr="00AB10D9">
        <w:rPr>
          <w:rFonts w:ascii="Calibri" w:hAnsi="Calibri" w:cs="Calibri"/>
          <w:color w:val="212121"/>
          <w:sz w:val="22"/>
          <w:szCs w:val="22"/>
        </w:rPr>
        <w:t xml:space="preserve">"Source Defense isn't just the pioneer in </w:t>
      </w:r>
      <w:proofErr w:type="spellStart"/>
      <w:r w:rsidRPr="00AB10D9">
        <w:rPr>
          <w:rFonts w:ascii="Calibri" w:hAnsi="Calibri" w:cs="Calibri"/>
          <w:color w:val="212121"/>
          <w:sz w:val="22"/>
          <w:szCs w:val="22"/>
        </w:rPr>
        <w:t>eSkimming</w:t>
      </w:r>
      <w:proofErr w:type="spellEnd"/>
      <w:r w:rsidRPr="00AB10D9">
        <w:rPr>
          <w:rFonts w:ascii="Calibri" w:hAnsi="Calibri" w:cs="Calibri"/>
          <w:color w:val="212121"/>
          <w:sz w:val="22"/>
          <w:szCs w:val="22"/>
        </w:rPr>
        <w:t xml:space="preserve"> security, we're the global leader. We've developed a simple, cost-effective, burden free solution to this problem that is now trusted by more than 1,000 of the world's most demanding brands," said Tim Duffy, Vice President of Business Development at Source Defense. "We work hand in hand with the </w:t>
      </w:r>
      <w:r w:rsidR="00C00700" w:rsidRPr="00C00700">
        <w:rPr>
          <w:rFonts w:ascii="Calibri" w:hAnsi="Calibri" w:cs="Calibri"/>
          <w:color w:val="212121"/>
          <w:sz w:val="22"/>
          <w:szCs w:val="22"/>
        </w:rPr>
        <w:t>PCI [Security Standards] Council</w:t>
      </w:r>
      <w:r w:rsidRPr="00AB10D9">
        <w:rPr>
          <w:rFonts w:ascii="Calibri" w:hAnsi="Calibri" w:cs="Calibri"/>
          <w:color w:val="212121"/>
          <w:sz w:val="22"/>
          <w:szCs w:val="22"/>
        </w:rPr>
        <w:t>, with the largest names in the QSA and Payment Services industry - and now with the most trusted name in compliance for higher education. Partnering with CampusGuard made perfect sense</w:t>
      </w:r>
      <w:r w:rsidR="009835E4">
        <w:rPr>
          <w:rFonts w:ascii="Calibri" w:hAnsi="Calibri" w:cs="Calibri"/>
          <w:color w:val="212121"/>
          <w:sz w:val="22"/>
          <w:szCs w:val="22"/>
        </w:rPr>
        <w:t>—</w:t>
      </w:r>
      <w:r w:rsidRPr="00AB10D9">
        <w:rPr>
          <w:rFonts w:ascii="Calibri" w:hAnsi="Calibri" w:cs="Calibri"/>
          <w:color w:val="212121"/>
          <w:sz w:val="22"/>
          <w:szCs w:val="22"/>
        </w:rPr>
        <w:t xml:space="preserve">our vision aligns with theirs to provide simple, easy-to-use solutions for higher education which don't break the bank or the backs of the </w:t>
      </w:r>
      <w:proofErr w:type="gramStart"/>
      <w:r w:rsidRPr="00AB10D9">
        <w:rPr>
          <w:rFonts w:ascii="Calibri" w:hAnsi="Calibri" w:cs="Calibri"/>
          <w:color w:val="212121"/>
          <w:sz w:val="22"/>
          <w:szCs w:val="22"/>
        </w:rPr>
        <w:t>hard working</w:t>
      </w:r>
      <w:proofErr w:type="gramEnd"/>
      <w:r w:rsidRPr="00AB10D9">
        <w:rPr>
          <w:rFonts w:ascii="Calibri" w:hAnsi="Calibri" w:cs="Calibri"/>
          <w:color w:val="212121"/>
          <w:sz w:val="22"/>
          <w:szCs w:val="22"/>
        </w:rPr>
        <w:t xml:space="preserve"> people in this industry. We look forward to supporting this community through this perfect fit partnership." </w:t>
      </w:r>
    </w:p>
    <w:p w14:paraId="794A04D4" w14:textId="77777777" w:rsidR="00291DF7" w:rsidRPr="00AB10D9" w:rsidRDefault="00291DF7" w:rsidP="00F14A0D">
      <w:pPr>
        <w:rPr>
          <w:rFonts w:ascii="Calibri" w:hAnsi="Calibri" w:cs="Calibri"/>
          <w:sz w:val="22"/>
          <w:szCs w:val="22"/>
        </w:rPr>
      </w:pPr>
    </w:p>
    <w:p w14:paraId="6CC348C2" w14:textId="77777777" w:rsidR="00F14A0D" w:rsidRPr="00AB10D9" w:rsidRDefault="00F14A0D" w:rsidP="00F14A0D">
      <w:pPr>
        <w:rPr>
          <w:rFonts w:ascii="Calibri" w:hAnsi="Calibri" w:cs="Calibri"/>
          <w:b/>
          <w:bCs/>
          <w:sz w:val="22"/>
          <w:szCs w:val="22"/>
        </w:rPr>
      </w:pPr>
      <w:r w:rsidRPr="00AB10D9">
        <w:rPr>
          <w:rFonts w:ascii="Calibri" w:hAnsi="Calibri" w:cs="Calibri"/>
          <w:b/>
          <w:bCs/>
          <w:sz w:val="22"/>
          <w:szCs w:val="22"/>
        </w:rPr>
        <w:t>About CampusGuard</w:t>
      </w:r>
    </w:p>
    <w:p w14:paraId="32FE65D4" w14:textId="1575ACAB" w:rsidR="00041598" w:rsidRDefault="00F14A0D">
      <w:pPr>
        <w:rPr>
          <w:rFonts w:ascii="Calibri" w:hAnsi="Calibri" w:cs="Calibri"/>
          <w:sz w:val="22"/>
          <w:szCs w:val="22"/>
        </w:rPr>
      </w:pPr>
      <w:r w:rsidRPr="00AB10D9">
        <w:rPr>
          <w:rFonts w:ascii="Calibri" w:hAnsi="Calibri" w:cs="Calibri"/>
          <w:sz w:val="22"/>
          <w:szCs w:val="22"/>
        </w:rPr>
        <w:t>Founded in 2009, CampusGuard provides cybersecurity and compliance services for com</w:t>
      </w:r>
      <w:r w:rsidR="003D6BCE" w:rsidRPr="00AB10D9">
        <w:rPr>
          <w:rFonts w:ascii="Calibri" w:hAnsi="Calibri" w:cs="Calibri"/>
          <w:sz w:val="22"/>
          <w:szCs w:val="22"/>
        </w:rPr>
        <w:t xml:space="preserve">plex </w:t>
      </w:r>
      <w:r w:rsidRPr="00AB10D9">
        <w:rPr>
          <w:rFonts w:ascii="Calibri" w:hAnsi="Calibri" w:cs="Calibri"/>
          <w:sz w:val="22"/>
          <w:szCs w:val="22"/>
        </w:rPr>
        <w:t>organizations, including higher education, healthcare, state and local government and agencies, financial services firms, and SaaS/tech companies, among others. CampusGuard’s success in serving their customers can be attributed to the experience, education, and commitment of their certified professionals and their in-depth understanding of the unique needs of the markets they serve. For more information visit </w:t>
      </w:r>
      <w:hyperlink r:id="rId9" w:history="1">
        <w:r w:rsidR="00915D78" w:rsidRPr="00AB10D9">
          <w:rPr>
            <w:rStyle w:val="Hyperlink"/>
            <w:rFonts w:ascii="Calibri" w:hAnsi="Calibri" w:cs="Calibri"/>
            <w:sz w:val="22"/>
            <w:szCs w:val="22"/>
          </w:rPr>
          <w:t>www.campusguard.com</w:t>
        </w:r>
      </w:hyperlink>
      <w:r w:rsidRPr="00AB10D9">
        <w:rPr>
          <w:rFonts w:ascii="Calibri" w:hAnsi="Calibri" w:cs="Calibri"/>
          <w:sz w:val="22"/>
          <w:szCs w:val="22"/>
        </w:rPr>
        <w:t>.</w:t>
      </w:r>
    </w:p>
    <w:p w14:paraId="350210CF" w14:textId="77777777" w:rsidR="005E54C1" w:rsidRDefault="005E54C1">
      <w:pPr>
        <w:rPr>
          <w:rFonts w:ascii="Calibri" w:hAnsi="Calibri" w:cs="Calibri"/>
          <w:sz w:val="22"/>
          <w:szCs w:val="22"/>
        </w:rPr>
      </w:pPr>
    </w:p>
    <w:p w14:paraId="33CC06E2" w14:textId="77777777" w:rsidR="005E54C1" w:rsidRPr="005E54C1" w:rsidRDefault="005E54C1" w:rsidP="005E54C1">
      <w:pPr>
        <w:pStyle w:val="Heading4"/>
        <w:shd w:val="clear" w:color="auto" w:fill="FFFFFF"/>
        <w:spacing w:before="0"/>
        <w:rPr>
          <w:rFonts w:ascii="Calibri" w:hAnsi="Calibri" w:cs="Calibri"/>
          <w:b/>
          <w:bCs/>
          <w:i w:val="0"/>
          <w:iCs w:val="0"/>
          <w:color w:val="000000" w:themeColor="text1"/>
          <w:sz w:val="22"/>
          <w:szCs w:val="22"/>
        </w:rPr>
      </w:pPr>
      <w:r w:rsidRPr="005E54C1">
        <w:rPr>
          <w:rFonts w:ascii="Calibri" w:hAnsi="Calibri" w:cs="Calibri"/>
          <w:b/>
          <w:bCs/>
          <w:i w:val="0"/>
          <w:iCs w:val="0"/>
          <w:color w:val="000000" w:themeColor="text1"/>
          <w:sz w:val="22"/>
          <w:szCs w:val="22"/>
        </w:rPr>
        <w:t>About Source Defense</w:t>
      </w:r>
    </w:p>
    <w:p w14:paraId="3530CBF1" w14:textId="77777777" w:rsidR="005E54C1" w:rsidRPr="005E54C1" w:rsidRDefault="005E54C1" w:rsidP="005E54C1">
      <w:pPr>
        <w:pStyle w:val="NormalWeb"/>
        <w:shd w:val="clear" w:color="auto" w:fill="FFFFFF"/>
        <w:spacing w:before="0" w:beforeAutospacing="0"/>
        <w:rPr>
          <w:rFonts w:ascii="Calibri" w:hAnsi="Calibri" w:cs="Calibri"/>
          <w:color w:val="565B64"/>
          <w:sz w:val="22"/>
          <w:szCs w:val="22"/>
        </w:rPr>
      </w:pPr>
      <w:r w:rsidRPr="005E54C1">
        <w:rPr>
          <w:rFonts w:ascii="Calibri" w:hAnsi="Calibri" w:cs="Calibri"/>
          <w:color w:val="000000" w:themeColor="text1"/>
          <w:sz w:val="22"/>
          <w:szCs w:val="22"/>
        </w:rPr>
        <w:t>Source Defense is a security and data privacy compliance platform for any website that collects sensitive data or is transaction oriented. It addresses a ubiquitous gap in the management of third-party digital supply chain risk with a model that extends security beyond the network to the client-side. As the market leader in web application client-side protection, Source Defense provides real-time threat detection, protection and prevention of vulnerabilities originating in JavaScript. For more information visit </w:t>
      </w:r>
      <w:hyperlink r:id="rId10" w:tgtFrame="_blank" w:history="1">
        <w:r w:rsidRPr="005E54C1">
          <w:rPr>
            <w:rStyle w:val="Hyperlink"/>
            <w:rFonts w:ascii="Calibri" w:eastAsiaTheme="majorEastAsia" w:hAnsi="Calibri" w:cs="Calibri"/>
            <w:color w:val="24739E"/>
            <w:sz w:val="22"/>
            <w:szCs w:val="22"/>
          </w:rPr>
          <w:t>www.sourcedefense.com/</w:t>
        </w:r>
      </w:hyperlink>
      <w:r w:rsidRPr="005E54C1">
        <w:rPr>
          <w:rFonts w:ascii="Calibri" w:hAnsi="Calibri" w:cs="Calibri"/>
          <w:color w:val="565B64"/>
          <w:sz w:val="22"/>
          <w:szCs w:val="22"/>
        </w:rPr>
        <w:t>.</w:t>
      </w:r>
    </w:p>
    <w:p w14:paraId="1189C42E" w14:textId="77777777" w:rsidR="005E54C1" w:rsidRPr="00AB10D9" w:rsidRDefault="005E54C1">
      <w:pPr>
        <w:rPr>
          <w:rFonts w:ascii="Calibri" w:hAnsi="Calibri" w:cs="Calibri"/>
          <w:sz w:val="22"/>
          <w:szCs w:val="22"/>
        </w:rPr>
      </w:pPr>
    </w:p>
    <w:p w14:paraId="0C3FA6A2" w14:textId="77777777" w:rsidR="00242908" w:rsidRPr="00AB10D9" w:rsidRDefault="00242908">
      <w:pPr>
        <w:rPr>
          <w:rFonts w:ascii="Calibri" w:hAnsi="Calibri" w:cs="Calibri"/>
          <w:sz w:val="22"/>
          <w:szCs w:val="22"/>
        </w:rPr>
      </w:pPr>
    </w:p>
    <w:sectPr w:rsidR="00242908" w:rsidRPr="00AB10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52226"/>
    <w:multiLevelType w:val="multilevel"/>
    <w:tmpl w:val="A66AD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6609E8"/>
    <w:multiLevelType w:val="multilevel"/>
    <w:tmpl w:val="7062E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0D810A1"/>
    <w:multiLevelType w:val="multilevel"/>
    <w:tmpl w:val="625860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5A2870"/>
    <w:multiLevelType w:val="multilevel"/>
    <w:tmpl w:val="18421D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78131D6"/>
    <w:multiLevelType w:val="multilevel"/>
    <w:tmpl w:val="279CF1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F1211F6"/>
    <w:multiLevelType w:val="multilevel"/>
    <w:tmpl w:val="7DA0C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52140919">
    <w:abstractNumId w:val="0"/>
  </w:num>
  <w:num w:numId="2" w16cid:durableId="697462770">
    <w:abstractNumId w:val="2"/>
  </w:num>
  <w:num w:numId="3" w16cid:durableId="174349823">
    <w:abstractNumId w:val="1"/>
  </w:num>
  <w:num w:numId="4" w16cid:durableId="148442598">
    <w:abstractNumId w:val="3"/>
  </w:num>
  <w:num w:numId="5" w16cid:durableId="1022320458">
    <w:abstractNumId w:val="5"/>
  </w:num>
  <w:num w:numId="6" w16cid:durableId="3473651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A0D"/>
    <w:rsid w:val="00001D51"/>
    <w:rsid w:val="00015C09"/>
    <w:rsid w:val="00031023"/>
    <w:rsid w:val="00041598"/>
    <w:rsid w:val="00047D9A"/>
    <w:rsid w:val="000549F5"/>
    <w:rsid w:val="0006197D"/>
    <w:rsid w:val="0006395C"/>
    <w:rsid w:val="000A1A99"/>
    <w:rsid w:val="000B7FCF"/>
    <w:rsid w:val="000D0581"/>
    <w:rsid w:val="000D3CAA"/>
    <w:rsid w:val="00107D3B"/>
    <w:rsid w:val="00112C00"/>
    <w:rsid w:val="001473E8"/>
    <w:rsid w:val="001631EE"/>
    <w:rsid w:val="00186E46"/>
    <w:rsid w:val="001C2F39"/>
    <w:rsid w:val="001D2CAD"/>
    <w:rsid w:val="001E631E"/>
    <w:rsid w:val="001F59D7"/>
    <w:rsid w:val="00211B3C"/>
    <w:rsid w:val="002200D5"/>
    <w:rsid w:val="00226C66"/>
    <w:rsid w:val="00242908"/>
    <w:rsid w:val="00250526"/>
    <w:rsid w:val="00254902"/>
    <w:rsid w:val="00291DF7"/>
    <w:rsid w:val="00296A65"/>
    <w:rsid w:val="002C1779"/>
    <w:rsid w:val="002E6CB8"/>
    <w:rsid w:val="002F2CF7"/>
    <w:rsid w:val="00311174"/>
    <w:rsid w:val="0032209E"/>
    <w:rsid w:val="003A1C9B"/>
    <w:rsid w:val="003A3B9B"/>
    <w:rsid w:val="003C29FA"/>
    <w:rsid w:val="003D2A57"/>
    <w:rsid w:val="003D6BCE"/>
    <w:rsid w:val="0045427A"/>
    <w:rsid w:val="004D4824"/>
    <w:rsid w:val="004E39F7"/>
    <w:rsid w:val="0051700D"/>
    <w:rsid w:val="00553D04"/>
    <w:rsid w:val="00561CBF"/>
    <w:rsid w:val="005B0899"/>
    <w:rsid w:val="005B2F84"/>
    <w:rsid w:val="005E54C1"/>
    <w:rsid w:val="00647742"/>
    <w:rsid w:val="006B266A"/>
    <w:rsid w:val="006C4EA5"/>
    <w:rsid w:val="00726A8A"/>
    <w:rsid w:val="007343B3"/>
    <w:rsid w:val="0075770D"/>
    <w:rsid w:val="007A2387"/>
    <w:rsid w:val="007A6EEB"/>
    <w:rsid w:val="007B25C1"/>
    <w:rsid w:val="007F7489"/>
    <w:rsid w:val="00804D9E"/>
    <w:rsid w:val="008472E0"/>
    <w:rsid w:val="00852D4A"/>
    <w:rsid w:val="008558D4"/>
    <w:rsid w:val="008A7BF3"/>
    <w:rsid w:val="008E42BA"/>
    <w:rsid w:val="008E5ACB"/>
    <w:rsid w:val="009106BC"/>
    <w:rsid w:val="00915D78"/>
    <w:rsid w:val="00917A48"/>
    <w:rsid w:val="0092669A"/>
    <w:rsid w:val="00927C85"/>
    <w:rsid w:val="009470C7"/>
    <w:rsid w:val="00971B2F"/>
    <w:rsid w:val="009835E4"/>
    <w:rsid w:val="009E63F3"/>
    <w:rsid w:val="009F326B"/>
    <w:rsid w:val="009F3A0A"/>
    <w:rsid w:val="00A34149"/>
    <w:rsid w:val="00A6742A"/>
    <w:rsid w:val="00AB10D9"/>
    <w:rsid w:val="00AB69C3"/>
    <w:rsid w:val="00AC7333"/>
    <w:rsid w:val="00AF46BA"/>
    <w:rsid w:val="00B036E5"/>
    <w:rsid w:val="00B06F2A"/>
    <w:rsid w:val="00B16352"/>
    <w:rsid w:val="00B43565"/>
    <w:rsid w:val="00B47893"/>
    <w:rsid w:val="00B773E9"/>
    <w:rsid w:val="00C00700"/>
    <w:rsid w:val="00C36D6A"/>
    <w:rsid w:val="00C5462C"/>
    <w:rsid w:val="00C559DE"/>
    <w:rsid w:val="00C56648"/>
    <w:rsid w:val="00C608A9"/>
    <w:rsid w:val="00C77D8C"/>
    <w:rsid w:val="00C83DFE"/>
    <w:rsid w:val="00CC3AED"/>
    <w:rsid w:val="00CF02B2"/>
    <w:rsid w:val="00CF7AEA"/>
    <w:rsid w:val="00D021B9"/>
    <w:rsid w:val="00D054B2"/>
    <w:rsid w:val="00D11043"/>
    <w:rsid w:val="00D14F18"/>
    <w:rsid w:val="00D64325"/>
    <w:rsid w:val="00D67289"/>
    <w:rsid w:val="00DC7474"/>
    <w:rsid w:val="00DD282D"/>
    <w:rsid w:val="00DF3A49"/>
    <w:rsid w:val="00E25118"/>
    <w:rsid w:val="00E873BD"/>
    <w:rsid w:val="00EA243D"/>
    <w:rsid w:val="00EB1CB6"/>
    <w:rsid w:val="00EE3F1F"/>
    <w:rsid w:val="00F14A0D"/>
    <w:rsid w:val="00F14AD4"/>
    <w:rsid w:val="00F54384"/>
    <w:rsid w:val="00FA2EC6"/>
    <w:rsid w:val="00FE2F8C"/>
    <w:rsid w:val="00FF417D"/>
    <w:rsid w:val="03296A4C"/>
    <w:rsid w:val="14FE1ED1"/>
    <w:rsid w:val="15369FEF"/>
    <w:rsid w:val="159576F4"/>
    <w:rsid w:val="1A1FAFEE"/>
    <w:rsid w:val="1B347A8B"/>
    <w:rsid w:val="1BD12F79"/>
    <w:rsid w:val="1CA0ED84"/>
    <w:rsid w:val="20614DDE"/>
    <w:rsid w:val="215C1535"/>
    <w:rsid w:val="2618974F"/>
    <w:rsid w:val="26A781A8"/>
    <w:rsid w:val="30A98BFB"/>
    <w:rsid w:val="317963B1"/>
    <w:rsid w:val="35B54B43"/>
    <w:rsid w:val="375049B0"/>
    <w:rsid w:val="3912CF38"/>
    <w:rsid w:val="3AA97E77"/>
    <w:rsid w:val="3ACB33AF"/>
    <w:rsid w:val="3F8B707B"/>
    <w:rsid w:val="48C67793"/>
    <w:rsid w:val="4EE6C1B6"/>
    <w:rsid w:val="5011D65B"/>
    <w:rsid w:val="5ACE56C0"/>
    <w:rsid w:val="606BD435"/>
    <w:rsid w:val="60939D74"/>
    <w:rsid w:val="630DF614"/>
    <w:rsid w:val="66CA1BB1"/>
    <w:rsid w:val="6BC92CA0"/>
    <w:rsid w:val="6C41D214"/>
    <w:rsid w:val="6EE14A57"/>
    <w:rsid w:val="6F2E1FE8"/>
    <w:rsid w:val="70484F29"/>
    <w:rsid w:val="76CFC502"/>
    <w:rsid w:val="76D7C8F7"/>
    <w:rsid w:val="7770E275"/>
    <w:rsid w:val="7886B057"/>
    <w:rsid w:val="79D6D75F"/>
    <w:rsid w:val="7A58C042"/>
    <w:rsid w:val="7CB7D57F"/>
    <w:rsid w:val="7E763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3AFDFD"/>
  <w15:chartTrackingRefBased/>
  <w15:docId w15:val="{951E3952-A2D6-D948-BAAA-C5D0C9809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4A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4A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4A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4A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4A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4A0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4A0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4A0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4A0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4A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4A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4A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4A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4A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4A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4A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4A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4A0D"/>
    <w:rPr>
      <w:rFonts w:eastAsiaTheme="majorEastAsia" w:cstheme="majorBidi"/>
      <w:color w:val="272727" w:themeColor="text1" w:themeTint="D8"/>
    </w:rPr>
  </w:style>
  <w:style w:type="paragraph" w:styleId="Title">
    <w:name w:val="Title"/>
    <w:basedOn w:val="Normal"/>
    <w:next w:val="Normal"/>
    <w:link w:val="TitleChar"/>
    <w:uiPriority w:val="10"/>
    <w:qFormat/>
    <w:rsid w:val="00F14A0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4A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4A0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4A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4A0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14A0D"/>
    <w:rPr>
      <w:i/>
      <w:iCs/>
      <w:color w:val="404040" w:themeColor="text1" w:themeTint="BF"/>
    </w:rPr>
  </w:style>
  <w:style w:type="paragraph" w:styleId="ListParagraph">
    <w:name w:val="List Paragraph"/>
    <w:basedOn w:val="Normal"/>
    <w:uiPriority w:val="34"/>
    <w:qFormat/>
    <w:rsid w:val="00F14A0D"/>
    <w:pPr>
      <w:ind w:left="720"/>
      <w:contextualSpacing/>
    </w:pPr>
  </w:style>
  <w:style w:type="character" w:styleId="IntenseEmphasis">
    <w:name w:val="Intense Emphasis"/>
    <w:basedOn w:val="DefaultParagraphFont"/>
    <w:uiPriority w:val="21"/>
    <w:qFormat/>
    <w:rsid w:val="00F14A0D"/>
    <w:rPr>
      <w:i/>
      <w:iCs/>
      <w:color w:val="0F4761" w:themeColor="accent1" w:themeShade="BF"/>
    </w:rPr>
  </w:style>
  <w:style w:type="paragraph" w:styleId="IntenseQuote">
    <w:name w:val="Intense Quote"/>
    <w:basedOn w:val="Normal"/>
    <w:next w:val="Normal"/>
    <w:link w:val="IntenseQuoteChar"/>
    <w:uiPriority w:val="30"/>
    <w:qFormat/>
    <w:rsid w:val="00F14A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4A0D"/>
    <w:rPr>
      <w:i/>
      <w:iCs/>
      <w:color w:val="0F4761" w:themeColor="accent1" w:themeShade="BF"/>
    </w:rPr>
  </w:style>
  <w:style w:type="character" w:styleId="IntenseReference">
    <w:name w:val="Intense Reference"/>
    <w:basedOn w:val="DefaultParagraphFont"/>
    <w:uiPriority w:val="32"/>
    <w:qFormat/>
    <w:rsid w:val="00F14A0D"/>
    <w:rPr>
      <w:b/>
      <w:bCs/>
      <w:smallCaps/>
      <w:color w:val="0F4761" w:themeColor="accent1" w:themeShade="BF"/>
      <w:spacing w:val="5"/>
    </w:rPr>
  </w:style>
  <w:style w:type="character" w:styleId="Hyperlink">
    <w:name w:val="Hyperlink"/>
    <w:basedOn w:val="DefaultParagraphFont"/>
    <w:uiPriority w:val="99"/>
    <w:unhideWhenUsed/>
    <w:rsid w:val="00F14A0D"/>
    <w:rPr>
      <w:color w:val="467886" w:themeColor="hyperlink"/>
      <w:u w:val="single"/>
    </w:rPr>
  </w:style>
  <w:style w:type="character" w:styleId="UnresolvedMention">
    <w:name w:val="Unresolved Mention"/>
    <w:basedOn w:val="DefaultParagraphFont"/>
    <w:uiPriority w:val="99"/>
    <w:semiHidden/>
    <w:unhideWhenUsed/>
    <w:rsid w:val="00F14A0D"/>
    <w:rPr>
      <w:color w:val="605E5C"/>
      <w:shd w:val="clear" w:color="auto" w:fill="E1DFDD"/>
    </w:rPr>
  </w:style>
  <w:style w:type="character" w:styleId="FollowedHyperlink">
    <w:name w:val="FollowedHyperlink"/>
    <w:basedOn w:val="DefaultParagraphFont"/>
    <w:uiPriority w:val="99"/>
    <w:semiHidden/>
    <w:unhideWhenUsed/>
    <w:rsid w:val="003D6BCE"/>
    <w:rPr>
      <w:color w:val="96607D" w:themeColor="followedHyperlink"/>
      <w:u w:val="single"/>
    </w:rPr>
  </w:style>
  <w:style w:type="paragraph" w:styleId="NormalWeb">
    <w:name w:val="Normal (Web)"/>
    <w:basedOn w:val="Normal"/>
    <w:uiPriority w:val="99"/>
    <w:unhideWhenUsed/>
    <w:rsid w:val="00B036E5"/>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036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854695">
      <w:bodyDiv w:val="1"/>
      <w:marLeft w:val="0"/>
      <w:marRight w:val="0"/>
      <w:marTop w:val="0"/>
      <w:marBottom w:val="0"/>
      <w:divBdr>
        <w:top w:val="none" w:sz="0" w:space="0" w:color="auto"/>
        <w:left w:val="none" w:sz="0" w:space="0" w:color="auto"/>
        <w:bottom w:val="none" w:sz="0" w:space="0" w:color="auto"/>
        <w:right w:val="none" w:sz="0" w:space="0" w:color="auto"/>
      </w:divBdr>
    </w:div>
    <w:div w:id="530724475">
      <w:bodyDiv w:val="1"/>
      <w:marLeft w:val="0"/>
      <w:marRight w:val="0"/>
      <w:marTop w:val="0"/>
      <w:marBottom w:val="0"/>
      <w:divBdr>
        <w:top w:val="none" w:sz="0" w:space="0" w:color="auto"/>
        <w:left w:val="none" w:sz="0" w:space="0" w:color="auto"/>
        <w:bottom w:val="none" w:sz="0" w:space="0" w:color="auto"/>
        <w:right w:val="none" w:sz="0" w:space="0" w:color="auto"/>
      </w:divBdr>
    </w:div>
    <w:div w:id="820804830">
      <w:bodyDiv w:val="1"/>
      <w:marLeft w:val="0"/>
      <w:marRight w:val="0"/>
      <w:marTop w:val="0"/>
      <w:marBottom w:val="0"/>
      <w:divBdr>
        <w:top w:val="none" w:sz="0" w:space="0" w:color="auto"/>
        <w:left w:val="none" w:sz="0" w:space="0" w:color="auto"/>
        <w:bottom w:val="none" w:sz="0" w:space="0" w:color="auto"/>
        <w:right w:val="none" w:sz="0" w:space="0" w:color="auto"/>
      </w:divBdr>
    </w:div>
    <w:div w:id="1183325509">
      <w:bodyDiv w:val="1"/>
      <w:marLeft w:val="0"/>
      <w:marRight w:val="0"/>
      <w:marTop w:val="0"/>
      <w:marBottom w:val="0"/>
      <w:divBdr>
        <w:top w:val="none" w:sz="0" w:space="0" w:color="auto"/>
        <w:left w:val="none" w:sz="0" w:space="0" w:color="auto"/>
        <w:bottom w:val="none" w:sz="0" w:space="0" w:color="auto"/>
        <w:right w:val="none" w:sz="0" w:space="0" w:color="auto"/>
      </w:divBdr>
    </w:div>
    <w:div w:id="1193419169">
      <w:bodyDiv w:val="1"/>
      <w:marLeft w:val="0"/>
      <w:marRight w:val="0"/>
      <w:marTop w:val="0"/>
      <w:marBottom w:val="0"/>
      <w:divBdr>
        <w:top w:val="none" w:sz="0" w:space="0" w:color="auto"/>
        <w:left w:val="none" w:sz="0" w:space="0" w:color="auto"/>
        <w:bottom w:val="none" w:sz="0" w:space="0" w:color="auto"/>
        <w:right w:val="none" w:sz="0" w:space="0" w:color="auto"/>
      </w:divBdr>
    </w:div>
    <w:div w:id="1231770157">
      <w:bodyDiv w:val="1"/>
      <w:marLeft w:val="0"/>
      <w:marRight w:val="0"/>
      <w:marTop w:val="0"/>
      <w:marBottom w:val="0"/>
      <w:divBdr>
        <w:top w:val="none" w:sz="0" w:space="0" w:color="auto"/>
        <w:left w:val="none" w:sz="0" w:space="0" w:color="auto"/>
        <w:bottom w:val="none" w:sz="0" w:space="0" w:color="auto"/>
        <w:right w:val="none" w:sz="0" w:space="0" w:color="auto"/>
      </w:divBdr>
    </w:div>
    <w:div w:id="1574314755">
      <w:bodyDiv w:val="1"/>
      <w:marLeft w:val="0"/>
      <w:marRight w:val="0"/>
      <w:marTop w:val="0"/>
      <w:marBottom w:val="0"/>
      <w:divBdr>
        <w:top w:val="none" w:sz="0" w:space="0" w:color="auto"/>
        <w:left w:val="none" w:sz="0" w:space="0" w:color="auto"/>
        <w:bottom w:val="none" w:sz="0" w:space="0" w:color="auto"/>
        <w:right w:val="none" w:sz="0" w:space="0" w:color="auto"/>
      </w:divBdr>
    </w:div>
    <w:div w:id="1643190691">
      <w:bodyDiv w:val="1"/>
      <w:marLeft w:val="0"/>
      <w:marRight w:val="0"/>
      <w:marTop w:val="0"/>
      <w:marBottom w:val="0"/>
      <w:divBdr>
        <w:top w:val="none" w:sz="0" w:space="0" w:color="auto"/>
        <w:left w:val="none" w:sz="0" w:space="0" w:color="auto"/>
        <w:bottom w:val="none" w:sz="0" w:space="0" w:color="auto"/>
        <w:right w:val="none" w:sz="0" w:space="0" w:color="auto"/>
      </w:divBdr>
    </w:div>
    <w:div w:id="1969578546">
      <w:bodyDiv w:val="1"/>
      <w:marLeft w:val="0"/>
      <w:marRight w:val="0"/>
      <w:marTop w:val="0"/>
      <w:marBottom w:val="0"/>
      <w:divBdr>
        <w:top w:val="none" w:sz="0" w:space="0" w:color="auto"/>
        <w:left w:val="none" w:sz="0" w:space="0" w:color="auto"/>
        <w:bottom w:val="none" w:sz="0" w:space="0" w:color="auto"/>
        <w:right w:val="none" w:sz="0" w:space="0" w:color="auto"/>
      </w:divBdr>
    </w:div>
    <w:div w:id="208090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mpusguard.com/scriptsaf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sourcedefense.com/" TargetMode="External"/><Relationship Id="rId4" Type="http://schemas.openxmlformats.org/officeDocument/2006/relationships/numbering" Target="numbering.xml"/><Relationship Id="rId9" Type="http://schemas.openxmlformats.org/officeDocument/2006/relationships/hyperlink" Target="http://www.campusguar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65C4C24B06CB4CA8A72C05264EAE9F" ma:contentTypeVersion="22" ma:contentTypeDescription="Create a new document." ma:contentTypeScope="" ma:versionID="9b3fa08e2051224e23b198f461ebe66f">
  <xsd:schema xmlns:xsd="http://www.w3.org/2001/XMLSchema" xmlns:xs="http://www.w3.org/2001/XMLSchema" xmlns:p="http://schemas.microsoft.com/office/2006/metadata/properties" xmlns:ns2="a7d5f79c-4d66-456f-97f2-17e4376e1849" xmlns:ns3="25340b50-8fb0-42cc-8dbe-664a1ff0442c" xmlns:ns4="dc8f6948-46fc-4a55-8964-40c1ac07ec64" targetNamespace="http://schemas.microsoft.com/office/2006/metadata/properties" ma:root="true" ma:fieldsID="fc2ac1d90e23fcc2e24d6c98a9751b5b" ns2:_="" ns3:_="" ns4:_="">
    <xsd:import namespace="a7d5f79c-4d66-456f-97f2-17e4376e1849"/>
    <xsd:import namespace="25340b50-8fb0-42cc-8dbe-664a1ff0442c"/>
    <xsd:import namespace="dc8f6948-46fc-4a55-8964-40c1ac07ec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_Flow_SignoffStatus" minOccurs="0"/>
                <xsd:element ref="ns2:lcf76f155ced4ddcb4097134ff3c332f" minOccurs="0"/>
                <xsd:element ref="ns3:TaxCatchAll"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d5f79c-4d66-456f-97f2-17e4376e18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_Flow_SignoffStatus" ma:index="19" nillable="true" ma:displayName="Sign-off status" ma:internalName="Sign_x002d_off_x0020_status">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d60dcc3-c97e-436a-a0de-adda31d8f3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340b50-8fb0-42cc-8dbe-664a1ff0442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1654828-cb05-4d64-85a4-b969128c437a}" ma:internalName="TaxCatchAll" ma:showField="CatchAllData" ma:web="dc8f6948-46fc-4a55-8964-40c1ac07ec6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8f6948-46fc-4a55-8964-40c1ac07ec64"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a7d5f79c-4d66-456f-97f2-17e4376e1849" xsi:nil="true"/>
    <TaxCatchAll xmlns="25340b50-8fb0-42cc-8dbe-664a1ff0442c" xsi:nil="true"/>
    <lcf76f155ced4ddcb4097134ff3c332f xmlns="a7d5f79c-4d66-456f-97f2-17e4376e184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9F92E67-34BA-48BE-9166-B6A1A980D6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d5f79c-4d66-456f-97f2-17e4376e1849"/>
    <ds:schemaRef ds:uri="25340b50-8fb0-42cc-8dbe-664a1ff0442c"/>
    <ds:schemaRef ds:uri="dc8f6948-46fc-4a55-8964-40c1ac07ec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54005A-F9C9-410B-98CC-0D55C18E0287}">
  <ds:schemaRefs>
    <ds:schemaRef ds:uri="http://schemas.microsoft.com/sharepoint/v3/contenttype/forms"/>
  </ds:schemaRefs>
</ds:datastoreItem>
</file>

<file path=customXml/itemProps3.xml><?xml version="1.0" encoding="utf-8"?>
<ds:datastoreItem xmlns:ds="http://schemas.openxmlformats.org/officeDocument/2006/customXml" ds:itemID="{79764CB6-2A63-4D24-B2DB-8B64D2504A2D}">
  <ds:schemaRefs>
    <ds:schemaRef ds:uri="http://schemas.microsoft.com/office/2006/metadata/properties"/>
    <ds:schemaRef ds:uri="http://schemas.microsoft.com/office/infopath/2007/PartnerControls"/>
    <ds:schemaRef ds:uri="a7d5f79c-4d66-456f-97f2-17e4376e1849"/>
    <ds:schemaRef ds:uri="25340b50-8fb0-42cc-8dbe-664a1ff0442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574</Words>
  <Characters>3272</Characters>
  <Application>Microsoft Office Word</Application>
  <DocSecurity>0</DocSecurity>
  <Lines>27</Lines>
  <Paragraphs>7</Paragraphs>
  <ScaleCrop>false</ScaleCrop>
  <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Staples, Kathy</dc:creator>
  <cp:keywords/>
  <dc:description/>
  <cp:lastModifiedBy>Staples, Kathy</cp:lastModifiedBy>
  <cp:revision>2</cp:revision>
  <dcterms:created xsi:type="dcterms:W3CDTF">2025-05-01T01:50:00Z</dcterms:created>
  <dcterms:modified xsi:type="dcterms:W3CDTF">2025-05-01T01:50:00Z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0x010100AB65C4C24B06CB4CA8A72C05264EAE9F</vt:lpwstr>
  </property>
  <property fmtid="{D5CDD505-2E9C-101B-9397-08002B2CF9AE}" pid="3" name="MediaServiceImageTags">
    <vt:lpwstr/>
  </property>
  <property fmtid="{D5CDD505-2E9C-101B-9397-08002B2CF9AE}" pid="4" name="MSIP_Label_ed7fddc5-d245-42f6-a13f-f969110a1251_Enabled">
    <vt:lpwstr>true</vt:lpwstr>
  </property>
  <property fmtid="{D5CDD505-2E9C-101B-9397-08002B2CF9AE}" pid="5" name="MSIP_Label_ed7fddc5-d245-42f6-a13f-f969110a1251_SetDate">
    <vt:lpwstr>2025-04-16T17:43:42Z</vt:lpwstr>
  </property>
  <property fmtid="{D5CDD505-2E9C-101B-9397-08002B2CF9AE}" pid="6" name="MSIP_Label_ed7fddc5-d245-42f6-a13f-f969110a1251_Method">
    <vt:lpwstr>Privileged</vt:lpwstr>
  </property>
  <property fmtid="{D5CDD505-2E9C-101B-9397-08002B2CF9AE}" pid="7" name="MSIP_Label_ed7fddc5-d245-42f6-a13f-f969110a1251_Name">
    <vt:lpwstr>Business Confidential Information</vt:lpwstr>
  </property>
  <property fmtid="{D5CDD505-2E9C-101B-9397-08002B2CF9AE}" pid="8" name="MSIP_Label_ed7fddc5-d245-42f6-a13f-f969110a1251_SiteId">
    <vt:lpwstr>5a5b9e61-20b2-4578-8f37-246881fa0d61</vt:lpwstr>
  </property>
  <property fmtid="{D5CDD505-2E9C-101B-9397-08002B2CF9AE}" pid="9" name="MSIP_Label_ed7fddc5-d245-42f6-a13f-f969110a1251_ActionId">
    <vt:lpwstr>e2c1a5ca-9b37-4ee9-b39d-721f7628576e</vt:lpwstr>
  </property>
  <property fmtid="{D5CDD505-2E9C-101B-9397-08002B2CF9AE}" pid="10" name="MSIP_Label_ed7fddc5-d245-42f6-a13f-f969110a1251_ContentBits">
    <vt:lpwstr>0</vt:lpwstr>
  </property>
  <property fmtid="{D5CDD505-2E9C-101B-9397-08002B2CF9AE}" pid="11" name="MSIP_Label_ed7fddc5-d245-42f6-a13f-f969110a1251_Tag">
    <vt:lpwstr>50, 0, 1, 1</vt:lpwstr>
  </property>
</Properties>
</file>